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CD" w:rsidRPr="00565FCD" w:rsidRDefault="00565FCD" w:rsidP="00565FCD">
      <w:pPr>
        <w:pStyle w:val="Default"/>
        <w:jc w:val="center"/>
        <w:rPr>
          <w:b/>
          <w:lang w:eastAsia="ar-SA"/>
        </w:rPr>
      </w:pPr>
      <w:r w:rsidRPr="00565FCD">
        <w:rPr>
          <w:b/>
        </w:rPr>
        <w:t>Аннотация к рабочей программе факультативного курса</w:t>
      </w:r>
    </w:p>
    <w:p w:rsidR="00565FCD" w:rsidRPr="00565FCD" w:rsidRDefault="00565FCD" w:rsidP="00565FCD">
      <w:pPr>
        <w:pStyle w:val="Default"/>
        <w:jc w:val="center"/>
        <w:rPr>
          <w:b/>
          <w:bCs/>
        </w:rPr>
      </w:pPr>
      <w:r w:rsidRPr="00565FCD">
        <w:rPr>
          <w:b/>
          <w:bCs/>
        </w:rPr>
        <w:t>«</w:t>
      </w:r>
      <w:r w:rsidRPr="00565FCD">
        <w:rPr>
          <w:b/>
        </w:rPr>
        <w:t xml:space="preserve">История казачества с древнейших времен до </w:t>
      </w:r>
      <w:r w:rsidRPr="00565FCD">
        <w:rPr>
          <w:b/>
          <w:lang w:val="en-US"/>
        </w:rPr>
        <w:t>XXI</w:t>
      </w:r>
      <w:r w:rsidRPr="00565FCD">
        <w:rPr>
          <w:b/>
        </w:rPr>
        <w:t xml:space="preserve"> в.</w:t>
      </w:r>
    </w:p>
    <w:p w:rsidR="00565FCD" w:rsidRPr="00565FCD" w:rsidRDefault="00565FCD" w:rsidP="00565FCD">
      <w:pPr>
        <w:pStyle w:val="Default"/>
        <w:jc w:val="center"/>
        <w:rPr>
          <w:b/>
          <w:bCs/>
        </w:rPr>
      </w:pPr>
      <w:r w:rsidRPr="00565FCD">
        <w:rPr>
          <w:b/>
          <w:bCs/>
        </w:rPr>
        <w:t>Дальневосточное казачество: история, культура, служба, быт»</w:t>
      </w:r>
    </w:p>
    <w:p w:rsidR="00565FCD" w:rsidRPr="00565FCD" w:rsidRDefault="00565FCD" w:rsidP="00565FCD">
      <w:pPr>
        <w:pStyle w:val="Default"/>
        <w:jc w:val="center"/>
        <w:rPr>
          <w:b/>
          <w:bCs/>
        </w:rPr>
      </w:pPr>
    </w:p>
    <w:p w:rsidR="00565FCD" w:rsidRPr="00565FCD" w:rsidRDefault="00565FCD" w:rsidP="00565FCD">
      <w:pPr>
        <w:pStyle w:val="Default"/>
        <w:ind w:firstLine="709"/>
        <w:jc w:val="both"/>
        <w:rPr>
          <w:color w:val="FF0000"/>
        </w:rPr>
      </w:pPr>
      <w:r w:rsidRPr="00565FCD">
        <w:t xml:space="preserve">Авторская программа по преподаванию истории казачества, в том числе дальневосточного, казачьего фольклора, истории культуры и быта направлена на реализацию комплекса важнейших для развития личности целей и задач нравственно-патриотического и художественно эстетического воспитания. </w:t>
      </w:r>
    </w:p>
    <w:p w:rsidR="00565FCD" w:rsidRPr="00565FCD" w:rsidRDefault="00565FCD" w:rsidP="00565FCD">
      <w:pPr>
        <w:pStyle w:val="Default"/>
        <w:ind w:firstLine="709"/>
        <w:jc w:val="both"/>
      </w:pPr>
      <w:r w:rsidRPr="00565FCD">
        <w:t>Цели программы – способствовать формированию образовательного пространства, воздействующего на развитие личности патриота-дальневосточника на основе изучения исторически сложившихся традиций дальневосточного казачества и методов духовно-нравственного, гражданского и военно-патриотического воспитания.</w:t>
      </w:r>
    </w:p>
    <w:p w:rsidR="00565FCD" w:rsidRPr="00565FCD" w:rsidRDefault="00565FCD" w:rsidP="00565FCD">
      <w:pPr>
        <w:pStyle w:val="Default"/>
        <w:tabs>
          <w:tab w:val="left" w:pos="1134"/>
        </w:tabs>
        <w:ind w:firstLine="709"/>
        <w:jc w:val="both"/>
      </w:pPr>
      <w:r w:rsidRPr="00565FCD">
        <w:t>Настоящий курс призван реализовать в практической деятельности школы принципы государственной политики и общие требования к содержанию образования, сформулированные в Законе об образовании: воспитание гражданственности и любви к Родине; защита системой образования национальных культур и региональных культурных традиций в условиях многонационального государства; формирование у учащихся картины мира, адекватной современному уровню знаний; формирование мировоззренческой, нравственной культуры.</w:t>
      </w:r>
    </w:p>
    <w:p w:rsidR="00565FCD" w:rsidRPr="00565FCD" w:rsidRDefault="00565FCD" w:rsidP="00565FCD">
      <w:pPr>
        <w:pStyle w:val="Default"/>
        <w:tabs>
          <w:tab w:val="left" w:pos="1134"/>
        </w:tabs>
        <w:ind w:left="1069" w:hanging="360"/>
        <w:jc w:val="both"/>
      </w:pPr>
      <w:r w:rsidRPr="00565FCD">
        <w:t>Поэтому задачами курса являются:</w:t>
      </w:r>
    </w:p>
    <w:p w:rsidR="00565FCD" w:rsidRPr="00565FCD" w:rsidRDefault="00565FCD" w:rsidP="00565FC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65FCD">
        <w:t xml:space="preserve">углубление знаний учащихся об историческом пути дальневосточного казачества с древности до нашего времени, его социальном, духовном и нравственном опыте на основе ознакомления с трудами историков, с историческими документами истоками духовной культуры; </w:t>
      </w:r>
    </w:p>
    <w:p w:rsidR="00565FCD" w:rsidRPr="00565FCD" w:rsidRDefault="00565FCD" w:rsidP="00565FC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65FCD">
        <w:t xml:space="preserve">развитие способностей учащихся осмысливать процессы возрождения казачества и проблемы казачьего движения; </w:t>
      </w:r>
    </w:p>
    <w:p w:rsidR="00565FCD" w:rsidRPr="00565FCD" w:rsidRDefault="00565FCD" w:rsidP="00565FC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65FCD">
        <w:t xml:space="preserve">воспитание бережного отношения к историческому наследию народов на примере истории дальневосточного казачества; </w:t>
      </w:r>
    </w:p>
    <w:p w:rsidR="00565FCD" w:rsidRPr="00565FCD" w:rsidRDefault="00565FCD" w:rsidP="00565FCD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65FCD">
        <w:t xml:space="preserve">гражданское воспитание учащихся на примере народного казачьего фольклора и искусства. </w:t>
      </w:r>
    </w:p>
    <w:p w:rsidR="00565FCD" w:rsidRPr="00565FCD" w:rsidRDefault="00565FCD" w:rsidP="00565FCD">
      <w:pPr>
        <w:pStyle w:val="Default"/>
        <w:tabs>
          <w:tab w:val="left" w:pos="1134"/>
        </w:tabs>
        <w:ind w:firstLine="709"/>
        <w:jc w:val="both"/>
      </w:pPr>
      <w:r w:rsidRPr="00565FCD">
        <w:t>Одна из главных задач учителя – на материале курса формировать основные компетенции учащихся:</w:t>
      </w:r>
    </w:p>
    <w:p w:rsidR="00565FCD" w:rsidRPr="00565FCD" w:rsidRDefault="00565FCD" w:rsidP="00565FC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65FCD">
        <w:t>ключевые интеллектуальные умения (постановка проблемы, работа с информацией, планирование работы, рассуждение, выдвижение гипотез и т.д.);</w:t>
      </w:r>
    </w:p>
    <w:p w:rsidR="00565FCD" w:rsidRPr="00565FCD" w:rsidRDefault="00565FCD" w:rsidP="00565FC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65FCD">
        <w:t>универсальные способы деятельности, способы познания и взаимодействия;</w:t>
      </w:r>
    </w:p>
    <w:p w:rsidR="00565FCD" w:rsidRPr="00565FCD" w:rsidRDefault="00565FCD" w:rsidP="00565FC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65FCD">
        <w:t>базовые знания, общее представление о системе знаний;</w:t>
      </w:r>
    </w:p>
    <w:p w:rsidR="00565FCD" w:rsidRPr="00565FCD" w:rsidRDefault="00565FCD" w:rsidP="00565FC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65FCD">
        <w:t>адекватная самооценка собственной системы знаний.</w:t>
      </w:r>
    </w:p>
    <w:p w:rsidR="00565FCD" w:rsidRPr="00565FCD" w:rsidRDefault="00565FCD" w:rsidP="00565FCD">
      <w:pPr>
        <w:pStyle w:val="Default"/>
        <w:tabs>
          <w:tab w:val="left" w:pos="1134"/>
        </w:tabs>
        <w:ind w:firstLine="709"/>
        <w:jc w:val="both"/>
      </w:pPr>
      <w:r w:rsidRPr="00565FCD">
        <w:t xml:space="preserve"> </w:t>
      </w:r>
      <w:proofErr w:type="gramStart"/>
      <w:r w:rsidRPr="00565FCD">
        <w:t xml:space="preserve">В планировании учебных занятий сочетаются лекции учителя, встречи с </w:t>
      </w:r>
      <w:r w:rsidRPr="00565FCD">
        <w:rPr>
          <w:color w:val="auto"/>
        </w:rPr>
        <w:t xml:space="preserve">атаманом  Хуторского казачьего общества «Казачий хутор Могилёвский» Колосовым И.Е., </w:t>
      </w:r>
      <w:r w:rsidRPr="00565FCD">
        <w:t xml:space="preserve">атаманом хуторского казачьего общества «Уссурийская первая конная сотня»  </w:t>
      </w:r>
      <w:proofErr w:type="spellStart"/>
      <w:r w:rsidRPr="00565FCD">
        <w:t>Клочковым</w:t>
      </w:r>
      <w:proofErr w:type="spellEnd"/>
      <w:r w:rsidRPr="00565FCD">
        <w:t xml:space="preserve"> О.А</w:t>
      </w:r>
      <w:r w:rsidRPr="00565FCD">
        <w:rPr>
          <w:color w:val="auto"/>
        </w:rPr>
        <w:t>.,</w:t>
      </w:r>
      <w:r w:rsidRPr="00565FCD">
        <w:rPr>
          <w:color w:val="FF0000"/>
        </w:rPr>
        <w:t xml:space="preserve"> </w:t>
      </w:r>
      <w:r w:rsidRPr="00565FCD">
        <w:t xml:space="preserve"> казаками, </w:t>
      </w:r>
      <w:r w:rsidRPr="00565FCD">
        <w:rPr>
          <w:color w:val="auto"/>
        </w:rPr>
        <w:t>настоятелем церкви "</w:t>
      </w:r>
      <w:proofErr w:type="spellStart"/>
      <w:r w:rsidRPr="00565FCD">
        <w:rPr>
          <w:color w:val="auto"/>
        </w:rPr>
        <w:t>Споручница</w:t>
      </w:r>
      <w:proofErr w:type="spellEnd"/>
      <w:r w:rsidRPr="00565FCD">
        <w:rPr>
          <w:color w:val="auto"/>
        </w:rPr>
        <w:t xml:space="preserve"> грешных" иконы Божией Матери  п. Переяславка отцом Максимом</w:t>
      </w:r>
      <w:r w:rsidRPr="00565FCD">
        <w:t>, экскурсии на казачье подворье, в краеведческий музей района имени Лазо, в</w:t>
      </w:r>
      <w:r w:rsidRPr="00565FCD">
        <w:rPr>
          <w:color w:val="auto"/>
        </w:rPr>
        <w:t xml:space="preserve">ыезд на конноспортивные соревнования,  </w:t>
      </w:r>
      <w:r w:rsidRPr="00565FCD">
        <w:t>сообщения учащихся, самостоятельная работа</w:t>
      </w:r>
      <w:proofErr w:type="gramEnd"/>
      <w:r w:rsidRPr="00565FCD">
        <w:t xml:space="preserve"> с документальной хроникой, казачьими периодическими изданиями, практикумы.</w:t>
      </w:r>
    </w:p>
    <w:p w:rsidR="00565FCD" w:rsidRPr="00565FCD" w:rsidRDefault="00565FCD" w:rsidP="00565FCD">
      <w:pPr>
        <w:pStyle w:val="Default"/>
        <w:ind w:firstLine="708"/>
        <w:jc w:val="both"/>
        <w:rPr>
          <w:color w:val="auto"/>
        </w:rPr>
      </w:pPr>
      <w:r w:rsidRPr="00565FCD">
        <w:rPr>
          <w:color w:val="auto"/>
        </w:rPr>
        <w:t>Программа ориентирована на учащихся 7-8 классов,  рассчитана в 7 классе на 17 часов, в 8 классе на 34 часа.</w:t>
      </w:r>
    </w:p>
    <w:p w:rsidR="00565FCD" w:rsidRPr="00565FCD" w:rsidRDefault="00565FCD" w:rsidP="00565F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5F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65FCD" w:rsidRPr="00565FCD" w:rsidRDefault="00565FCD" w:rsidP="00565F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В результате изучения истории казачества обучающиеся должны</w:t>
      </w:r>
    </w:p>
    <w:p w:rsidR="00565FCD" w:rsidRPr="00565FCD" w:rsidRDefault="00565FCD" w:rsidP="00565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FCD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казачества;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lastRenderedPageBreak/>
        <w:t>особенности исторического пути казачества, ее роль в истории России;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 xml:space="preserve">роль казаков в истории Дальнего Востока, района имени Лазо, села </w:t>
      </w:r>
      <w:proofErr w:type="spellStart"/>
      <w:r w:rsidRPr="00565FCD">
        <w:rPr>
          <w:rFonts w:ascii="Times New Roman" w:hAnsi="Times New Roman" w:cs="Times New Roman"/>
          <w:sz w:val="24"/>
          <w:szCs w:val="24"/>
        </w:rPr>
        <w:t>Могилёвка</w:t>
      </w:r>
      <w:proofErr w:type="spellEnd"/>
      <w:r w:rsidRPr="00565FCD">
        <w:rPr>
          <w:rFonts w:ascii="Times New Roman" w:hAnsi="Times New Roman" w:cs="Times New Roman"/>
          <w:sz w:val="24"/>
          <w:szCs w:val="24"/>
        </w:rPr>
        <w:t>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роль православия в жизни казаков;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особенности казачьей культуры;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взаимосвязь казачьей культуры с культурой края и культурой русского народа.</w:t>
      </w:r>
    </w:p>
    <w:p w:rsidR="00565FCD" w:rsidRPr="00565FCD" w:rsidRDefault="00565FCD" w:rsidP="00565F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5FC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 xml:space="preserve">участвовать в дискуссиях; 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представлять результаты изучения материала в формах проекта;</w:t>
      </w:r>
    </w:p>
    <w:p w:rsidR="00565FCD" w:rsidRPr="00565FCD" w:rsidRDefault="00565FCD" w:rsidP="00565F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65FC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5FCD">
        <w:rPr>
          <w:rFonts w:ascii="Times New Roman" w:hAnsi="Times New Roman" w:cs="Times New Roman"/>
          <w:sz w:val="24"/>
          <w:szCs w:val="24"/>
        </w:rPr>
        <w:t>:</w:t>
      </w:r>
    </w:p>
    <w:p w:rsidR="00565FCD" w:rsidRPr="00565FCD" w:rsidRDefault="00565FCD" w:rsidP="00565FC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565FCD" w:rsidRPr="00565FCD" w:rsidRDefault="00565FCD" w:rsidP="00565F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ab/>
        <w:t>- использования навыков исторического анализа при критическом восприятии получаемой извне социальной информации;</w:t>
      </w:r>
    </w:p>
    <w:p w:rsidR="00565FCD" w:rsidRPr="00565FCD" w:rsidRDefault="00565FCD" w:rsidP="00565FC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CD">
        <w:rPr>
          <w:rFonts w:ascii="Times New Roman" w:hAnsi="Times New Roman" w:cs="Times New Roman"/>
          <w:sz w:val="24"/>
          <w:szCs w:val="24"/>
        </w:rPr>
        <w:tab/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65FCD" w:rsidRPr="00565FCD" w:rsidRDefault="00565FCD" w:rsidP="00565FCD">
      <w:pPr>
        <w:pStyle w:val="Default"/>
      </w:pPr>
      <w:r w:rsidRPr="00565FCD">
        <w:rPr>
          <w:b/>
          <w:bCs/>
        </w:rPr>
        <w:t>Учебно-методическое обеспечение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Военная история Отечества с древнейших времен до наших дней. М., 1995., т. 1 – 3. 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Воскобойников Г.Л. Казачество и кавалерия в Великой Отечественной войне (1941 – 1945 гг.). М., 1995. 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Воскобойников Г.Л. Казачество в Первой мировой войне 1914 – 1918 гг. М., 1994. 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Гордеев А.А. История казаков. М., 1991 – 1992, т. 1 – 4. 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Гордеев А.А. История казачества. М., 2007. </w:t>
      </w:r>
    </w:p>
    <w:p w:rsidR="00565FCD" w:rsidRPr="00565FCD" w:rsidRDefault="00565FCD" w:rsidP="00565FCD">
      <w:pPr>
        <w:pStyle w:val="Default"/>
        <w:ind w:left="360"/>
      </w:pPr>
      <w:r w:rsidRPr="00565FCD">
        <w:t>Крюков В.В. Краткая история амурского казачьего войска. Хабаровск, 2009.</w:t>
      </w:r>
    </w:p>
    <w:p w:rsidR="00565FCD" w:rsidRPr="00565FCD" w:rsidRDefault="00565FCD" w:rsidP="00565FCD">
      <w:pPr>
        <w:pStyle w:val="Default"/>
        <w:ind w:left="360"/>
      </w:pPr>
      <w:r w:rsidRPr="00565FCD">
        <w:t>Крюков В.В. Заветы отцов (традиции, обычаи, земли). Хабаровск, 2014.</w:t>
      </w:r>
    </w:p>
    <w:p w:rsidR="00565FCD" w:rsidRPr="00565FCD" w:rsidRDefault="00565FCD" w:rsidP="00565FCD">
      <w:pPr>
        <w:pStyle w:val="Default"/>
        <w:ind w:left="360"/>
      </w:pPr>
      <w:r w:rsidRPr="00565FCD">
        <w:t>Крюков В.В. Амурское казачество: вчера и сегодня. Хабаровск, 2008.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Леонтьева Г.А. “Землепроходец Ерофей Павлович </w:t>
      </w:r>
      <w:proofErr w:type="gramStart"/>
      <w:r w:rsidRPr="00565FCD">
        <w:t>Хабаров</w:t>
      </w:r>
      <w:proofErr w:type="gramEnd"/>
      <w:r w:rsidRPr="00565FCD">
        <w:t xml:space="preserve">” М., П. 1991. </w:t>
      </w:r>
    </w:p>
    <w:p w:rsidR="00565FCD" w:rsidRPr="00565FCD" w:rsidRDefault="00565FCD" w:rsidP="00565FCD">
      <w:pPr>
        <w:pStyle w:val="Default"/>
        <w:ind w:left="360"/>
      </w:pPr>
      <w:r w:rsidRPr="00565FCD">
        <w:t xml:space="preserve">Савельев Е.П., Фоменко А.Т. “Древняя история казачества” М., Вече 2004. </w:t>
      </w:r>
    </w:p>
    <w:p w:rsidR="00565FCD" w:rsidRPr="00565FCD" w:rsidRDefault="00565FCD" w:rsidP="00565FCD">
      <w:pPr>
        <w:pStyle w:val="Default"/>
        <w:ind w:left="360" w:right="-314"/>
      </w:pPr>
      <w:r w:rsidRPr="00565FCD">
        <w:t>Савченко С.Н. Уссурийское казачье войско в гражданской войне на Дальнем Востоке(1917-1922 гг.) Хабаровск, 2002.</w:t>
      </w:r>
    </w:p>
    <w:p w:rsidR="00565FCD" w:rsidRPr="00565FCD" w:rsidRDefault="00565FCD" w:rsidP="00565FCD">
      <w:pPr>
        <w:pStyle w:val="Default"/>
        <w:ind w:left="360"/>
      </w:pPr>
      <w:r w:rsidRPr="00565FCD">
        <w:t>Сборник научных статей «Казачество Дальнего Востока России в XVII – XXI вв.». Выпуск 2. Хабаровск, 2009.</w:t>
      </w:r>
    </w:p>
    <w:p w:rsidR="00565FCD" w:rsidRPr="00565FCD" w:rsidRDefault="00565FCD" w:rsidP="00565FCD">
      <w:pPr>
        <w:pStyle w:val="Default"/>
        <w:ind w:left="360"/>
      </w:pPr>
      <w:r w:rsidRPr="00565FCD">
        <w:t>Сборник научных статей «Казачество Дальнего Востока России в XVII – XXI вв.». Выпуск 3. Хабаровск, 2011.</w:t>
      </w:r>
    </w:p>
    <w:p w:rsidR="00565FCD" w:rsidRPr="00565FCD" w:rsidRDefault="00565FCD" w:rsidP="00565FCD">
      <w:pPr>
        <w:pStyle w:val="Default"/>
        <w:ind w:left="360"/>
      </w:pPr>
      <w:r w:rsidRPr="00565FCD">
        <w:t>Сборник научных статей «Казачество Дальнего Востока России в XVII – XXI вв.». Выпуск 4. Хабаровск, 2014.</w:t>
      </w:r>
    </w:p>
    <w:p w:rsidR="00565FCD" w:rsidRPr="00565FCD" w:rsidRDefault="00565FCD" w:rsidP="00565FCD">
      <w:pPr>
        <w:pStyle w:val="Default"/>
        <w:ind w:left="360"/>
      </w:pPr>
      <w:proofErr w:type="spellStart"/>
      <w:r w:rsidRPr="00565FCD">
        <w:t>Худобородов</w:t>
      </w:r>
      <w:proofErr w:type="spellEnd"/>
      <w:r w:rsidRPr="00565FCD">
        <w:t xml:space="preserve"> А.Л. Вдали от Родины: российское казачество в эмиграции. Челябинск, 1997.</w:t>
      </w:r>
    </w:p>
    <w:p w:rsidR="00565FCD" w:rsidRPr="00565FCD" w:rsidRDefault="00565FCD" w:rsidP="00565FCD">
      <w:pPr>
        <w:pStyle w:val="Default"/>
        <w:ind w:left="360"/>
      </w:pPr>
      <w:r w:rsidRPr="00565FCD">
        <w:t>Журнал «Казачье братство». Томск, 3- 2014.</w:t>
      </w:r>
    </w:p>
    <w:p w:rsidR="00565FCD" w:rsidRPr="00565FCD" w:rsidRDefault="00565FCD" w:rsidP="00565FCD">
      <w:pPr>
        <w:pStyle w:val="Default"/>
        <w:ind w:left="360"/>
      </w:pPr>
      <w:r w:rsidRPr="00565FCD">
        <w:t>Журнал «Казаки». М., 3-2014</w:t>
      </w:r>
    </w:p>
    <w:p w:rsidR="00565FCD" w:rsidRPr="00565FCD" w:rsidRDefault="00565FCD" w:rsidP="00565FCD">
      <w:pPr>
        <w:pStyle w:val="Default"/>
        <w:ind w:left="360"/>
      </w:pPr>
      <w:r w:rsidRPr="00565FCD">
        <w:t>Газета Амурского казачьего войска «Казачий дозор». 2012 – 2014 гг.</w:t>
      </w:r>
    </w:p>
    <w:p w:rsidR="00565FCD" w:rsidRPr="00565FCD" w:rsidRDefault="00565FCD" w:rsidP="00565FCD">
      <w:pPr>
        <w:pStyle w:val="Default"/>
        <w:ind w:firstLine="426"/>
      </w:pPr>
      <w:r w:rsidRPr="00565FCD">
        <w:t xml:space="preserve">Сайты: </w:t>
      </w:r>
    </w:p>
    <w:p w:rsidR="00565FCD" w:rsidRPr="00565FCD" w:rsidRDefault="00565FCD" w:rsidP="00565FCD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65F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http://yarkazak.narod.ru/ManagersUKV.htm</w:t>
        </w:r>
      </w:hyperlink>
    </w:p>
    <w:p w:rsidR="00565FCD" w:rsidRPr="00565FCD" w:rsidRDefault="00565FCD" w:rsidP="00565FCD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65FCD">
          <w:rPr>
            <w:rStyle w:val="a4"/>
            <w:rFonts w:ascii="Times New Roman" w:hAnsi="Times New Roman" w:cs="Times New Roman"/>
            <w:sz w:val="24"/>
            <w:szCs w:val="24"/>
          </w:rPr>
          <w:t>http://cossac-awards.narod.ru/Ussuri_KV2.html</w:t>
        </w:r>
      </w:hyperlink>
    </w:p>
    <w:p w:rsidR="00565FCD" w:rsidRPr="00565FCD" w:rsidRDefault="00565FCD" w:rsidP="00565FCD">
      <w:pPr>
        <w:spacing w:after="0" w:line="240" w:lineRule="auto"/>
        <w:ind w:left="425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565FCD">
          <w:rPr>
            <w:rStyle w:val="a4"/>
            <w:rFonts w:ascii="Times New Roman" w:hAnsi="Times New Roman" w:cs="Times New Roman"/>
            <w:sz w:val="24"/>
            <w:szCs w:val="24"/>
          </w:rPr>
          <w:t>http://kazaki-ukv.ru/history/ъ</w:t>
        </w:r>
      </w:hyperlink>
    </w:p>
    <w:p w:rsidR="00C64035" w:rsidRPr="00565FCD" w:rsidRDefault="00565FCD" w:rsidP="00565FCD">
      <w:pPr>
        <w:pBdr>
          <w:bottom w:val="single" w:sz="6" w:space="31" w:color="AAAAAA"/>
        </w:pBdr>
        <w:spacing w:after="0" w:line="240" w:lineRule="auto"/>
        <w:ind w:left="425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565FCD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https://ru.wikip</w:t>
        </w:r>
        <w:bookmarkStart w:id="0" w:name="_GoBack"/>
        <w:bookmarkEnd w:id="0"/>
        <w:r w:rsidRPr="00565FCD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edia.org/wiki/</w:t>
        </w:r>
      </w:hyperlink>
    </w:p>
    <w:sectPr w:rsidR="00C64035" w:rsidRPr="00565FCD" w:rsidSect="00565F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4F23"/>
    <w:multiLevelType w:val="hybridMultilevel"/>
    <w:tmpl w:val="3C6AFB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E7301A4"/>
    <w:multiLevelType w:val="hybridMultilevel"/>
    <w:tmpl w:val="5A94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FB"/>
    <w:rsid w:val="00251AFB"/>
    <w:rsid w:val="00565FCD"/>
    <w:rsid w:val="00C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5FCD"/>
    <w:pPr>
      <w:ind w:left="720"/>
      <w:contextualSpacing/>
    </w:pPr>
  </w:style>
  <w:style w:type="character" w:styleId="a4">
    <w:name w:val="Hyperlink"/>
    <w:uiPriority w:val="99"/>
    <w:unhideWhenUsed/>
    <w:rsid w:val="00565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5FCD"/>
    <w:pPr>
      <w:ind w:left="720"/>
      <w:contextualSpacing/>
    </w:pPr>
  </w:style>
  <w:style w:type="character" w:styleId="a4">
    <w:name w:val="Hyperlink"/>
    <w:uiPriority w:val="99"/>
    <w:unhideWhenUsed/>
    <w:rsid w:val="00565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i-ukv.ru/history/&#109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ssac-awards.narod.ru/Ussuri_KV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kazak.narod.ru/ManagersUKV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2</cp:revision>
  <dcterms:created xsi:type="dcterms:W3CDTF">2016-03-01T10:31:00Z</dcterms:created>
  <dcterms:modified xsi:type="dcterms:W3CDTF">2016-03-01T10:34:00Z</dcterms:modified>
</cp:coreProperties>
</file>