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7A" w:rsidRDefault="00F1697A" w:rsidP="00B04FB3">
      <w:pPr>
        <w:pStyle w:val="af9"/>
      </w:pPr>
    </w:p>
    <w:p w:rsidR="00F1697A" w:rsidRPr="002077D9" w:rsidRDefault="00C85326" w:rsidP="002077D9">
      <w:pPr>
        <w:rPr>
          <w:rFonts w:ascii="Times New Roman" w:hAnsi="Times New Roman" w:cs="Times New Roman"/>
          <w:sz w:val="28"/>
          <w:szCs w:val="28"/>
        </w:rPr>
        <w:sectPr w:rsidR="00F1697A" w:rsidRPr="002077D9"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19103" cy="8430269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03" cy="843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7A" w:rsidRDefault="00F1697A" w:rsidP="00F1697A">
      <w:pPr>
        <w:pStyle w:val="afa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F1697A" w:rsidRDefault="00F1697A" w:rsidP="00F1697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8774"/>
      </w:tblGrid>
      <w:tr w:rsidR="00F1697A" w:rsidTr="007B4BC9">
        <w:trPr>
          <w:trHeight w:val="2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Pr="00D15D50" w:rsidRDefault="00D15D50" w:rsidP="00D15D50">
            <w:pPr>
              <w:pStyle w:val="afa"/>
              <w:widowControl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5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Могилёвка муниципального района имени Лазо Хабаровского края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B4BC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резидиумом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Федерациина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2017 - 2030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№Пр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введении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97A" w:rsidRDefault="00D15D50" w:rsidP="00B04FB3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14. .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№СК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-123/07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Pr="00D15D50" w:rsidRDefault="00D15D50" w:rsidP="00D15D50">
            <w:pPr>
              <w:pStyle w:val="TableParagraph"/>
              <w:spacing w:line="259" w:lineRule="auto"/>
              <w:ind w:left="108" w:right="93" w:hanging="59"/>
              <w:rPr>
                <w:sz w:val="24"/>
              </w:rPr>
            </w:pPr>
            <w:r w:rsidRPr="00D15D50">
              <w:rPr>
                <w:sz w:val="24"/>
              </w:rPr>
              <w:t>Формирование и реализация модели современной школы,объединяющей детей и взрослых, обеспечивающей доступностькачественного образования и равные возможности для всех обучающихся, их всестороннее развитие, здоровьесбережение, направленной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на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совершенствование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системы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профессиональной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ориентации, воспитание патриотизма, российской гражданской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идентичности,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духовно-нравственной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культуры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на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основе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 w:rsidRPr="00D15D50">
              <w:rPr>
                <w:sz w:val="24"/>
              </w:rPr>
              <w:t>сийских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традиционных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духовных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культурных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ценностей.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непрерывное совершенствование качества образования черезобеспечение равных возможностей для всех обучающихся и конструированиемотивирующей образовательнойсреды;</w:t>
            </w:r>
          </w:p>
          <w:p w:rsidR="00D15D50" w:rsidRDefault="00D15D50" w:rsidP="00D15D50"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 и социализации обучающихся на основе социокультурных, духовно- нравственныхценностей и принятых в российском обществе правил и норм по-ведения в интересах человека, семьи, общества и государства,формирование у обучающихся чувства патриотизма, гражданственности, уважения к памяти защитников Отечества и подвигам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многонациональногонародаРоссийскойФедерации,природеиокружающейсреде;</w:t>
            </w:r>
          </w:p>
          <w:p w:rsidR="00D15D50" w:rsidRDefault="00D15D50" w:rsidP="00D15D50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создание условий для развития обучающихся (интеллект, талант,личность);</w:t>
            </w:r>
          </w:p>
          <w:p w:rsidR="00D15D50" w:rsidRDefault="00D15D50" w:rsidP="00D15D50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жизненногопути;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создание условий для сохранения иукрепления физического иэмоционального здоровья обучающихся, организации отдыха детей;</w:t>
            </w:r>
          </w:p>
          <w:p w:rsidR="00D15D50" w:rsidRDefault="00D15D50" w:rsidP="00D15D50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поддержкаучительства,созданиеусловийдляпостоянногопрофессионального развития, в том числе на основе адресногометодическогосопровождения;</w:t>
            </w:r>
          </w:p>
          <w:p w:rsidR="00D15D50" w:rsidRDefault="00D15D50" w:rsidP="00D15D5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созданиеисовершенствованиекомфортногоибезопасногошкольногоклимата;</w:t>
            </w:r>
          </w:p>
          <w:p w:rsidR="00F1697A" w:rsidRPr="00D15D50" w:rsidRDefault="00F1697A" w:rsidP="007B4BC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достигнуть показателей полного (эталонного) уровня «Школы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России», соответствие единым требованиям кобразовательной среде, школьному климату, организации образовательной,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просветительской,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15D50" w:rsidRDefault="00F523D9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школа будет</w:t>
            </w:r>
            <w:r w:rsidR="00D15D50">
              <w:rPr>
                <w:sz w:val="24"/>
              </w:rPr>
              <w:t xml:space="preserve"> работа</w:t>
            </w:r>
            <w:r>
              <w:rPr>
                <w:sz w:val="24"/>
              </w:rPr>
              <w:t>ть</w:t>
            </w:r>
            <w:r w:rsidR="00D15D50">
              <w:rPr>
                <w:sz w:val="24"/>
              </w:rPr>
              <w:t xml:space="preserve"> по единым критериям и активностям,обеспечивает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доступность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качественного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образования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предоставляет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равные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возможности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для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всех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обучающихся;</w:t>
            </w:r>
          </w:p>
          <w:p w:rsidR="00D15D50" w:rsidRDefault="00F523D9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будут </w:t>
            </w:r>
            <w:r w:rsidR="00D15D50">
              <w:rPr>
                <w:sz w:val="24"/>
              </w:rPr>
              <w:t>разработаны и апробированы мероприятия, направленные на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обучение,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профессиональное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развитие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педагогов;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семья–активный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социализации,выбора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жизненного пути, формирования мировоззрения;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личностные результаты обучающихся формируются на основе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самосознания,самоопределения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морально-этической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D15D50" w:rsidRDefault="00D15D50" w:rsidP="00D15D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i/>
                <w:sz w:val="24"/>
              </w:rPr>
              <w:t>–</w:t>
            </w:r>
            <w:r w:rsidR="00F523D9" w:rsidRPr="00F523D9">
              <w:rPr>
                <w:sz w:val="24"/>
              </w:rPr>
              <w:t xml:space="preserve"> будет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создана воспитывающая среда, ориентированная на формирование </w:t>
            </w:r>
            <w:r>
              <w:rPr>
                <w:sz w:val="24"/>
              </w:rPr>
              <w:lastRenderedPageBreak/>
              <w:t>патриотизма, российской гражданской идентичности, духовно-нравственной культуры на основе российских традиционных духовных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 культурных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F1697A" w:rsidRDefault="00D15D50" w:rsidP="00D15D50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– </w:t>
            </w:r>
            <w:r w:rsidR="00F523D9" w:rsidRPr="00F523D9">
              <w:rPr>
                <w:rFonts w:ascii="Times New Roman" w:hAnsi="Times New Roman" w:cs="Times New Roman"/>
                <w:sz w:val="24"/>
              </w:rPr>
              <w:t xml:space="preserve">будут </w:t>
            </w:r>
            <w:r w:rsidRPr="00F523D9">
              <w:rPr>
                <w:rFonts w:ascii="Times New Roman" w:hAnsi="Times New Roman" w:cs="Times New Roman"/>
                <w:sz w:val="24"/>
              </w:rPr>
              <w:t>расширены партнерские отношения/ сетевое взаимодействие:заключеныдоговораспрофессиональнымиучебнымизаведениями,предприятиямигорода.</w:t>
            </w:r>
          </w:p>
        </w:tc>
      </w:tr>
      <w:tr w:rsidR="00F1697A" w:rsidTr="007B4BC9">
        <w:trPr>
          <w:trHeight w:val="317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B04FB3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МБОУ СОШ с. М</w:t>
            </w:r>
            <w:r w:rsidR="00F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огилёвка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– 2027 г.г.</w:t>
            </w:r>
          </w:p>
        </w:tc>
      </w:tr>
      <w:tr w:rsidR="00F1697A" w:rsidTr="007B4BC9">
        <w:trPr>
          <w:trHeight w:val="317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3D9" w:rsidRPr="00AA74B8" w:rsidRDefault="00F523D9" w:rsidP="00F52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Средствасубсидиинамуниципальноезадание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23D9" w:rsidRPr="00AA74B8" w:rsidRDefault="00F523D9" w:rsidP="00F52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Целевыесубсидии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97A" w:rsidRDefault="00F523D9" w:rsidP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Средстваотприносящейдоходдеятельности</w:t>
            </w:r>
          </w:p>
        </w:tc>
      </w:tr>
      <w:tr w:rsidR="00F1697A" w:rsidTr="007B4BC9">
        <w:trPr>
          <w:trHeight w:val="317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F1697A" w:rsidRPr="00F523D9" w:rsidRDefault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3D9">
              <w:rPr>
                <w:rFonts w:ascii="Times New Roman" w:hAnsi="Times New Roman" w:cs="Times New Roman"/>
                <w:sz w:val="24"/>
              </w:rPr>
              <w:t>Управление и контроль за реализацией программы осуществляетдиректор школы</w:t>
            </w:r>
          </w:p>
        </w:tc>
      </w:tr>
    </w:tbl>
    <w:p w:rsidR="00F1697A" w:rsidRDefault="00F1697A" w:rsidP="00F1697A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F1697A">
          <w:pgSz w:w="11906" w:h="16838"/>
          <w:pgMar w:top="851" w:right="567" w:bottom="851" w:left="1134" w:header="708" w:footer="708" w:gutter="0"/>
          <w:cols w:space="720"/>
        </w:sectPr>
      </w:pPr>
    </w:p>
    <w:p w:rsidR="00F1697A" w:rsidRPr="00404B49" w:rsidRDefault="00F1697A" w:rsidP="00404B49">
      <w:pPr>
        <w:pStyle w:val="afa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F1697A" w:rsidRDefault="00F1697A" w:rsidP="00F1697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5000" w:type="pct"/>
        <w:tblLook w:val="04A0"/>
      </w:tblPr>
      <w:tblGrid>
        <w:gridCol w:w="2674"/>
        <w:gridCol w:w="7747"/>
      </w:tblGrid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F1697A" w:rsidRPr="00FE6198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Могилёвка  муниципального района имени Лазо Хабаровского края (МБОУ СОШ с. Могилёвка)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11B4" w:rsidRPr="00404B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97A" w:rsidRPr="002A11B4" w:rsidRDefault="002A11B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3. 2713010372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577A" w:rsidRPr="002A11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имени Лазо Хабаровского края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 №2675 от 18.05.2018</w:t>
            </w:r>
          </w:p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Юридический адрес: 682929 Хабаровский край, район имени Лазо, село Могилевка, улица Советская 20Б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B4" w:rsidRPr="002A11B4" w:rsidRDefault="002A11B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EC1E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1EAD" w:rsidRPr="002A11B4">
              <w:rPr>
                <w:rFonts w:ascii="Times New Roman" w:hAnsi="Times New Roman" w:cs="Times New Roman"/>
                <w:sz w:val="24"/>
                <w:szCs w:val="24"/>
              </w:rPr>
              <w:t>682929 Хабаровский край, район имени Лазо, село Могилевка, улица Советская 20Б</w:t>
            </w:r>
            <w:r w:rsidR="00EC1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B4" w:rsidRPr="002A11B4" w:rsidRDefault="00F1697A" w:rsidP="002A11B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8 (42154) 44 6 72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mogilevka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2022@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gtFrame="_blank" w:history="1">
              <w:r w:rsidR="002A11B4" w:rsidRPr="002A11B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mogilevka.edu.27.ru</w:t>
              </w:r>
            </w:hyperlink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1697A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E6198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НОО –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110 из них 7 дети ОВЗ и 2 ребёнка - инвалида</w:t>
            </w:r>
          </w:p>
          <w:p w:rsidR="00F523D9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ООО –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107 из них 12 дети ОВЗ</w:t>
            </w:r>
          </w:p>
          <w:p w:rsidR="00F523D9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СОО – 9 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523D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работает по пятидевной учебной недели в одну смену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433EEB" w:rsidRDefault="00EC1EAD" w:rsidP="00433EE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 (педагоги-психологи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– 1, советник директора по воспитанию - 1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), количество педагогов, имеющих ведомственные награды (по видам)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>; работники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- 12; 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- 5 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/первую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>категорию; количество учителей.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CF" w:rsidRDefault="00874F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CF">
              <w:rPr>
                <w:rFonts w:ascii="Times New Roman" w:hAnsi="Times New Roman" w:cs="Times New Roman"/>
                <w:sz w:val="24"/>
                <w:szCs w:val="24"/>
              </w:rPr>
              <w:t>Администрация Могилевского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FCF" w:rsidRPr="00874FCF" w:rsidRDefault="00874F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 с. Могилевка</w:t>
            </w:r>
          </w:p>
          <w:p w:rsidR="00F1697A" w:rsidRPr="00F523D9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697A" w:rsidRDefault="00F1697A" w:rsidP="00F1697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1697A">
          <w:pgSz w:w="11906" w:h="16838"/>
          <w:pgMar w:top="851" w:right="567" w:bottom="851" w:left="1134" w:header="708" w:footer="708" w:gutter="0"/>
          <w:cols w:space="720"/>
        </w:sectPr>
      </w:pPr>
    </w:p>
    <w:p w:rsidR="00F1697A" w:rsidRDefault="00F1697A" w:rsidP="00F1697A">
      <w:pPr>
        <w:pStyle w:val="afa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F1697A" w:rsidRDefault="00F1697A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3"/>
        <w:gridCol w:w="2251"/>
        <w:gridCol w:w="1637"/>
        <w:gridCol w:w="1103"/>
        <w:gridCol w:w="1918"/>
        <w:gridCol w:w="2204"/>
        <w:gridCol w:w="2689"/>
        <w:gridCol w:w="3047"/>
      </w:tblGrid>
      <w:tr w:rsidR="00F1697A" w:rsidRPr="00D976F1" w:rsidTr="00F1697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Показатель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оценивания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Балльная оценка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Дефициты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Управленческие действия/решения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педагогов в профессиональных конкурсах и олимпиадах.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школах «у дома».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организации 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педагогов по составлению индивидуальных учебных планов, ИОМов.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составление и корректировка расписания).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Предоставление бучающимся в соответствии с требованиями ФГОС СОО возможность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кадровых,  материально-технических и финансовых ресурсов для реализации ИУП.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разработки ИУП.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электронного учета библиотечного фонда.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внебюджетных фондов.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фондов (грантов, инвестиций).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Изучение нормативной базы (федеральный перечень учебников).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наличия в полном объеме учебников и учебных пособий.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поиска и обмена учебниками с другими общеобразовательными организациями.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регулярного контроля своевременногого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Несовершенная система финансирования ИУП.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изучение отдельных предметов в рамках ИУП.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формирования запроса.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Автоматизизация системы формирования и обработки образовательных запросов.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углубленном уровне.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локальный нормативный акт, регламентирующий функционирование внутренней системы оценки качества образования в общеобразовательной организации.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рабочей группы по разработке локального нормативного акта, регламентирующего функционирование внутреней системы оценки качества образования в общеобразовательной организации.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утверждение локального нормативного акта, регламентирующего функционирование внутреней системы оценки качества образования в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внутреней системы оценки качества образования, целей и задач ВСОКО на данном этапе развития образовательной организации, описания структурных элементов ВСОКО; направлений, по которым  осуществляется оценка качества образования, требований к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внутреней системы оценки качества образования, описания процедур оценки качества образовательных результатов (предметные и метапредметные результаты освоения образовательных программ на каждом уровне общего образования,  сравнение результатов внутреннего оценивания и внешней независимой оценки, результатов итоговой аттестации и ГИА; результаты освоения обучающимися учебных предметов, курсов, дисциплин (модулей) в других организациях, осуществляющих образовательную деятельность, в том числе результаты, полученные в спортивных и музыкальных школах, школах искусств; личностные результаты, включая показатели социализации обучающихся; достижения обучающихся на конкурсах, соревнованиях, олимпиадах и фестивалях различного уровня; удовлетворённость родителей (законных представителей) обучающихся качеством образовательных результатов; показатели сохранения здоровья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внутреней системы оценки качества образования,описание процедур оценки качества образовательной деятельности (реализация основных и дополнительных образовательных программ,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внеурочной деятельности; обеспечение учета индивидуальных потребностей и возможностей обучающихся; эффективность профильного обучения; эффективность  использования ЭОР и ЦОС; эффективность работы классного руководителя, запросы и удовлетворённость обучающихся и их родителей (законных представителей).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внутреней системы оценки качества образования описания процедур оценки качества условий (кадровое обеспечение (повышение квалификации педагогов, прохождение педагогами аттестации, индивидуальные достижения педагогов; условия для развития исследовательской деятельности, творческих способностей и интересов обучающихся; материально-техническое обеспечение и эффективность его использования; учебно-методическое обеспечение; доступность образовательных ресурсов, в том числе цифровых;  условия для реализации программ дополнительного образования, технического и художественного творчества,  финансовое обеспечение, включая механизмы стимулирования педагогов по результатам образовательной деятельности;  организация питания и медицинского обслуживания; удовлетворенность обучающихся и родителей (законных представителей) качеством условий)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Требования локального нормативного акта, регламентирующего функционирование ВСОКО в общеобразовательной организации, не исполняются/исполняются не в полном объеме, по причине недостаточного внимания и контроля со стороны администрации.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контроля  исполнения локальных актов, регламентирующих функционирование ВСОКО и приложений к ним (программ, планов, инструкций и др.)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разработки  программы оценочных процедур с учетом количества запланированных контрольных работ на текущий период и с учетом  федеральных оценочных процедур,не допуская перегрузки обучающихся.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 разработки уплана проведения мониторингов, социологических и иных исследований по вопросам качества образования с учетом графика проведения ГИА и федеральных мониторингов.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надлежащего качества проведения оценочных процедур в рамках ВСОКО, гарантирующего достоверность полученных результатов.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управленческой командой анализа полученных результатов оценочных процедур и своевременное доведение  информации  о результатах до сведения директора Школы и иных заинтересованных лиц.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управленческой командой подготовки педагогических работников и общественных экспертов к осуществлению оценочных процедур  в рамках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разработки информационно-аналитических материалов по результатам оценки качества образования в рамках ВСОКО, принятие  управленческих решения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развитию качества образования на основе анализа результатов, полученных в рамках ВСОКО.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Требования локального нормативного акта, регламентирующего функционирование ВСОКО в общеобразовательной организации, не исполняются/исполняются не в полном объеме педагогическими работниками.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Организация  участия педагогических работников, в том числе классных руководжителей и учителей-предметников, в разработке программы проведения оценочных процедур на учебный период с учетом рабочей программы по предмету, федерального и регионального графиков оценочных процедур, не допуская перегрузки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участия педагогических работников, методических объединений учителей-предметников в отборе и формировании контрольных измерительных материалов, методик и технологий проведения оценочных процедур.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участия педагогических работников, учителей предметников, методических объединений в анализе результатов оценочных процедур, проведенных в рамках ВСОКО в сравнении с результатами текущего контроля и промежуточной аттестации.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педагогических работников, учителей предметников, методических объединений  в формировании предложений для администрации по устранению выявленных дефицитов, по выработке управленческих решений на основе результатов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развития профессиональных компетенций  педагогических работников   в сфере оценки качества образования. 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прохождения курсов повышения квалификации по вопросам формирования объективной ВСОКО.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получения актуальной, достоверной и объективной информации о  качестве подготовки обучающихся.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утверждения перечня форм промежуточной аттестации, текущего контроля успеваемости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изучения учителями технологии критериальногооценивания, административный контроль внедрения/применения системы критериального оценивания.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работы методических объединений по разработке и формированию банка контрольных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выпускников 11 класса, не получивших аттестаты о среднем общем образовании,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общей численности выпускников 11 класса (за предыдущий учебный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Отсутствие выпускников 11 класса, не получивших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и интереса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мотивации и интереса обучающихся к участию в школьном туре ВСОШ.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морального и материального стимулирования обучающихся,  в участвующих в олимпиадном движении.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и интереса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систематической подготовки обучающихся к участию в олимпиадном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движении на всех уровнях от школьного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мотивации и интереса обучающихся к участию в школьном туре ВСОШ.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Сетевая форма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обеспечивается сетевая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форма реализации образовательных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определения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психологов, педагогов-логопедов, дефектологов из других образовательных организаций.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Разработаны отдельные ЛА, или есть указание в общих ЛА на особенности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инвалидностью.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Обеспечено частично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Обучение на курсах повышения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Разработатка адаптированных основных общеобразовательных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приобретения учебников для инклюзивного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предусмотрено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законодательству об образовании.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совершенствования профессиональных компетенций и последующих действий потрансляция опыта образовательной организации в вопросах образования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Более 5 мероприятий за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программы здоровьесбережения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квалифицированных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педагогами курсовой подготовки,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профессиональной переподготовки; направление выпускников на целевое обучение.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родителями (законными представителями)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квалифицированных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Несформированностьорганизационно-управленческих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Определение сетевых партнеров (предприятия, организации) в ближайшем окружении или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детско-взрослой событийной общности.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сообщества обучающихся и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Несформированность организационно-управленческих компетенций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детско-взрослой событийной общности.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77% и более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Материально-техническое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Анализ дополнительных образовательных программы на предмет качества их содержания, соответствия интересам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потребностям обучающихся и их родителей (законных представителей).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 технологических кружка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к реализации образовательных программ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технологического кружка в рамках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конкурсах, фестивалях, олимпиадах, конференциях на региональном и (или) всероссийском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 олимпиадам различного уровня.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Привлечение обучающихся к участию в конкурсах, фестивалях, олимпиадах, конференциях.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разработанных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Создание ресурсных условий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сетевой формы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3‒4 объединения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школьных творческих объединений в сетевой форме.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Информирование, привлечение родителей (законных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медиацентра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все обучающиеся и их родители ознакомлены с деятельностью школьных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творческих объединений.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информирования обучающихся и их родителей о всех направленностях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 внеурочной деятельности разных направлений.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 дополнительного образования разных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рекламной кампании.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научной организации труда и благоприятного климата.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Родители не участвуют в разработке рабочей программы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включенности родителей в разработку рабочей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программы воспитания штабом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рабочей программы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проведения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школьной символики (флаг школы, гимн школы, эмблема школы, элементы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положения о кадровом резерве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разработаны программы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Интеграция туристско-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краеведческой деятельности в программу воспитания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и экспертиза качества школьных программ краеведения и школьного туризма.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центра детских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инициатив, пространства ученического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Ученическое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в проекте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профориентационных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образовательные ресурсы).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индивидуальнымтаймингом и  т. д.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Актуализация требований локального нормативного акта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(Положение об организации профильного обучения).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организации 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компетенций педагогических работников по преподаванию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профильных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обучения педагогов по составлению индивидуальных учебных планов.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педагогов в профессиональных конкурсах и олимпиадах.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 отсутствии кадровых ресурсов использование ресурсов федеральных проектов «Успех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мероприятий профориентационной направленности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Отсутствие программ профессиональной подготовки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по профессиям рабочих и должностям служащих.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условий  для получения лицензии на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образовательную деятельность по основным программам профессионального обучения.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мониторинга потребностей обучающихся в профессиональном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условий (инфраструктура), необходимых для реализации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подбора и подготовки педагогических кадров к реализации данных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административного контроля за реализацией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чемпионатах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профессиональному мастерству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направление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распоряжениемМинпросвещения России от 27.08.2021 № Р-201.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3% до 4%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участия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представителей управленческой команды в в формировании ИОМ педагога.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мотивирующего административного контроля разработки и реализации ИОМа.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административного контроля за организацией деятельности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выявлению дефицитов, сопровождению, разработки и реализации ИОМ.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60%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дополнительных профессиональных программ педагогического образования за три последних года.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штатного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Обепечение реализации ООП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педагогов-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психологов.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 представитель управленческой команды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Обепечение реализации ООП в сетевой форме.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положения о кадровом резерве.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созданы условия для обучения учителей по дополнительным профессиональным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мониторинга обучения учителей по дополнительным профессиональным программам,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повышения квалификации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направленныхмна формирование у обучающихся навыков, обеспечивающих технологический суверенитет страны.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педагогов в конкурсном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на муниципальном уровне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для педагогов календаря активностей (очные и дистанционные конкурсы профмастерства, олимпиады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диктанты, обучающие семинары и конференции и т.д.).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модели методического взаимодействия с другими ОО.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тьюторства, сопровождения педагога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подготовке к профессиональному конкурсу.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традиционную форму («один на один»).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локальных актов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Ключевое условие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ЦОС (поддержка всех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проекта по цифровой образовательной среде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регистрации образовательной организации на платформе и созданной структуры образовательной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 платформе Сферум.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Педагогические работники не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включения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педагогических работников в сетевые профессиональные сообщества по обмену педагогическим опытом.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Плохое качество интернет-соединения.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административного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Коррекция плана административного контроля.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поиска источников дополнительного финансирования.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образовательной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пространства для учебных и неучебных занятий, творческих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внутришкольногопространства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внутришкольного 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школы полного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Модель «Школа полного дня» не реализуется.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 график повышения квалификации внести обучение педагогов для работы в «Школе полного дня».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горизонтального обучения, наставничества.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привлечения внешнего совместителя.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интеграции урочной и внеурочной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программ  дополнительного образования детей.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педагога-психолога в качестве:  - внешнего совместителя 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70% до 79%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Низкая доля обучающихсяОО,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обучающихся о целях и значении социально-психологического тестирования.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классных руководителей о целях и значении социально-психологического тестирования.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(социального педагога).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(учителя-дефектолога).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(учителя-логопеда).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рабочей группы по разработке дизайн-проекта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рабочего пространства педагога-психолога в ОО.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 общеобразовательной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переподготовки педагогических работников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специальности «педагог-психолог».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педагога-психолога.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проведению обучающих семинаров по развитию системы работы по оказанию помощи целевым группам обучающихся.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(учителя-логопеда).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(учителя-дефектолога).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(социального педагога).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психолого-педагогической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адресной психологической помощи (поддержки).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мониторинга возможностей и способностей обучающихся, выявление и поддержка одаренных детей,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детей с ограниченными возможностями здоровья.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психолого-педагогической поддержки участников олимпиадного движения.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консультирования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диагностической работы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рамках психолого-педагогического сопровождения участников образовательного процесса.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индивидуального психолого-педагогического сопровождения обучающихся с ОВЗ.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и локальных нормативных актов школы.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зоны комфорта (отдыха) для педагогов.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фестивалей, конференций и др.).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ЛА по профилактике буллинга в детской среде.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работы по формированию благоприятного социального климата школы.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мониторинга и оценки распространенности травли.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системы отслеживания инцидентов травли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мониторинга ситуации общения между школьниками.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диагностики вовлеченности в травлю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конкретного ученика, а также распространенности буллинга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занятости подростков «группы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суицидального поведения в детской и подростковой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комплексного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сопровождения детей-инвалидов, детей с ОВЗ и семей, воспитывающих таких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педагогических работников по требующимся специальностям.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путем принятия штатных специалистов.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административный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Реализуется в виде отдельных мероприятий и (или) индивидуальных консультаций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Риск увеличения в ОО обучающихся с антисоциальным, антидисциплинарным, делинквентным противоправным, а также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аутоагрессивным (самоповреждающие и суицидальные) поступкам.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социально-педагогическая и психолого-педагогическая деятельность, направленная на выявление групп риска, в том числе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семейного неблагополучия.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систематически пропускающих по неуважительным причинам занятия в образовательных учреждениях.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обучающихся, склонных к девиантному поведению.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профилактической и информационно-просветительской работы с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обучающимися группы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психолого-педагогической компетентности педагогических работников,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их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(развитие) системы профилактической работы с обучающимисядевиантного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занятости подростков «группы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суицидального поведения в детской и подростковой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информационно-методического обеспечения системы профилактики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девиантного поведения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Планирование работы, направленная на профилактику формирования у обучающихся девиантных форм поведения,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агрессии и повышенной тревожности.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Планирование мероприятий по проведению социально-профилактической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педагогических работников по требующимся специальностям.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штатных специалистов.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 мероприятий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развитию кадрового потенциала в вопросах профилактики девиантного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психолого-педагогическое сопровождение внутрисемейной профилактики деструктивного поведения детей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 молодежи.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Выстривание системы информационно-просветительской работы с родителями.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административный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</w:tbl>
    <w:p w:rsidR="0023525C" w:rsidRDefault="0023525C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3525C" w:rsidRDefault="0023525C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3525C" w:rsidRPr="00AA74B8" w:rsidRDefault="00404B49" w:rsidP="0023525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Основания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разработки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программы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развития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итогам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color w:val="000000"/>
          <w:sz w:val="24"/>
          <w:szCs w:val="24"/>
        </w:rPr>
        <w:t>SWOT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-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7"/>
        <w:gridCol w:w="2535"/>
        <w:gridCol w:w="2874"/>
        <w:gridCol w:w="6830"/>
      </w:tblGrid>
      <w:tr w:rsidR="0023525C" w:rsidRPr="00AA74B8" w:rsidTr="00B04F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актуального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внутреннего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перспектив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изменениями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внешнего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окружения</w:t>
            </w:r>
          </w:p>
        </w:tc>
      </w:tr>
      <w:tr w:rsidR="004133C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(T)</w:t>
            </w:r>
          </w:p>
        </w:tc>
      </w:tr>
      <w:tr w:rsidR="004133C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сетевому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</w:tr>
      <w:tr w:rsidR="004133C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разнообразную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необходимого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набора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профильные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спрос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предпрофильное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Периоддемографическогоспадаврегионе</w:t>
            </w:r>
          </w:p>
        </w:tc>
      </w:tr>
      <w:tr w:rsidR="004133C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механизма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платных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участвует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различного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Недостаточноефинансированиедополнительногообразования</w:t>
            </w:r>
          </w:p>
        </w:tc>
      </w:tr>
      <w:tr w:rsidR="004133C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4133C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Школьники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участвуют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районных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33CC"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олимпиадах</w:t>
            </w:r>
            <w:r w:rsidR="004133CC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различной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Библиотечный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фонд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поступлений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4B4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4B4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лектронных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выстроила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общественными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нестабильности</w:t>
            </w:r>
          </w:p>
        </w:tc>
      </w:tr>
      <w:tr w:rsidR="004133C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4133C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расположена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сельской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маркетинговой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Слабый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спрос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</w:tbl>
    <w:p w:rsidR="0023525C" w:rsidRDefault="0023525C" w:rsidP="0023525C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525C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 w:rsidR="004133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 w:rsidR="004133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 w:rsidR="004133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ФГОС</w:t>
      </w:r>
      <w:r w:rsidRPr="00AA74B8">
        <w:rPr>
          <w:rFonts w:hAnsi="Times New Roman" w:cs="Times New Roman"/>
          <w:color w:val="000000"/>
          <w:sz w:val="24"/>
          <w:szCs w:val="24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переход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ФООП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4133CC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Создание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рабочей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группы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обеспечению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перехода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применение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ФООП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Внутренний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404B49" w:rsidRDefault="0023525C" w:rsidP="004133CC">
      <w:pPr>
        <w:pStyle w:val="afa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color w:val="000000"/>
          <w:sz w:val="24"/>
          <w:szCs w:val="24"/>
        </w:rPr>
        <w:t>Введение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должности советника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директора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по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воспитанию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с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детскими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Pr="00404B49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404B49" w:rsidRDefault="0023525C" w:rsidP="004133CC">
      <w:pPr>
        <w:pStyle w:val="afa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color w:val="000000"/>
          <w:sz w:val="24"/>
          <w:szCs w:val="24"/>
        </w:rPr>
        <w:t>Расширение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спектра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услуг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для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детей</w:t>
      </w:r>
    </w:p>
    <w:p w:rsidR="004133CC" w:rsidRDefault="0023525C" w:rsidP="004133C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Повысить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3525C" w:rsidRPr="004133CC" w:rsidRDefault="0023525C" w:rsidP="004133CC">
      <w:pPr>
        <w:pStyle w:val="afa"/>
        <w:numPr>
          <w:ilvl w:val="0"/>
          <w:numId w:val="4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133CC">
        <w:rPr>
          <w:rFonts w:hAnsi="Times New Roman" w:cs="Times New Roman"/>
          <w:color w:val="000000"/>
          <w:sz w:val="24"/>
          <w:szCs w:val="24"/>
        </w:rPr>
        <w:t>Участия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проекте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«Школьный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театр»</w:t>
      </w:r>
      <w:r w:rsidRPr="004133CC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каком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формате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школьный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театр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сопутствующие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133CC">
        <w:rPr>
          <w:rFonts w:hAnsi="Times New Roman" w:cs="Times New Roman"/>
          <w:color w:val="000000"/>
          <w:sz w:val="24"/>
          <w:szCs w:val="24"/>
        </w:rPr>
        <w:t>7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Цифровизация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рабочихи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процессов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Реализация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политики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сфере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цифровой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трансформации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развития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цифровой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среды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электронного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документооборота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4133C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сфере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охраны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планомерно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осуществлять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улучшению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охраны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>:</w:t>
      </w:r>
    </w:p>
    <w:p w:rsidR="0023525C" w:rsidRPr="00AA74B8" w:rsidRDefault="00486898" w:rsidP="00FC577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рисков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;</w:t>
      </w:r>
    </w:p>
    <w:p w:rsidR="0023525C" w:rsidRPr="00AA74B8" w:rsidRDefault="00486898" w:rsidP="00FC577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М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одернизировать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зоны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колебаний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излучений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;</w:t>
      </w:r>
    </w:p>
    <w:p w:rsidR="0023525C" w:rsidRPr="00AA74B8" w:rsidRDefault="00486898" w:rsidP="00FC577A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О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бустроить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реконструировать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имеющиеся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отдыха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разгрузки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обогрева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укрытий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солнечных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лучей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атмосферных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осадков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открытом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воздухе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8.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Усиление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защищенности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Провести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оценку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качества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достаточности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организационных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практической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готовности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обеспечения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объекта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техническими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комплексный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интегрировать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его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антикризисным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планом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Оптимизация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кадровых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ресурсов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lastRenderedPageBreak/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количество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которых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могут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призвать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военную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службу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мобилизации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Определить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схему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перераспределения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которых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могут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призвать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службу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минимизации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рисков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случае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призыва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военную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службу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мобилизации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3525C" w:rsidRPr="00404B49" w:rsidRDefault="0023525C" w:rsidP="00404B49">
      <w:pPr>
        <w:pStyle w:val="afa"/>
        <w:numPr>
          <w:ilvl w:val="0"/>
          <w:numId w:val="4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3"/>
        <w:gridCol w:w="2221"/>
        <w:gridCol w:w="3970"/>
        <w:gridCol w:w="1168"/>
        <w:gridCol w:w="5727"/>
        <w:gridCol w:w="1457"/>
      </w:tblGrid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23525C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ПереходнаФООП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переходом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 w:rsidR="002352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Приказосозданиирабочейгруппы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2352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 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Протоколызаседанийрабочейгруппы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проектыООП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НовыеООПНОО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ОООиСОО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аккредитационным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показателям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советника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воспитанию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кандидатов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спектра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открываемым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проекте«Школьныйтеатр»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цифровым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улучшению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Проектмероприятийпоулучшениюусловийиохранытруда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АТЗ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внутренним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проверкам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Локальныенормативныеактышколы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исполнениюППРФот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02.08.2019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тренировок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Утвержденныйпланвнедрения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Оптимизация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перераспределения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подпадающих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Специалистпокадрам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25C" w:rsidRDefault="0023525C" w:rsidP="0023525C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525C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Механизмы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Модернизация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цифровизация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документооборота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Интеграция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урочной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внеурочной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Проведение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опросов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анкетирований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оценки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уровня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услугами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существующими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нем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процессами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9D1607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коммуникационных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психическое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способности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личности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стажировок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обмена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опытом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A74B8">
        <w:rPr>
          <w:rFonts w:hAnsi="Times New Roman" w:cs="Times New Roman"/>
          <w:color w:val="000000"/>
          <w:sz w:val="24"/>
          <w:szCs w:val="24"/>
        </w:rPr>
        <w:t>Обновление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технического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оснащения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статистики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оценки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качества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23525C" w:rsidRPr="00AA74B8" w:rsidRDefault="009D1607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инновационных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подходов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Информатизация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Расширение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перечня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социально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партнерств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AA74B8">
        <w:rPr>
          <w:rFonts w:hAnsi="Times New Roman" w:cs="Times New Roman"/>
          <w:color w:val="000000"/>
          <w:sz w:val="24"/>
          <w:szCs w:val="24"/>
        </w:rPr>
        <w:t>Создание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профильной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развитие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проектной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одаренными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талантливыми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детьми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9D1607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педагогов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области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овладения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инновационными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метапредметными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технологиями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счет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прохождения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переподготовки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участия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1607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AA74B8">
        <w:rPr>
          <w:rFonts w:hAnsi="Times New Roman" w:cs="Times New Roman"/>
          <w:color w:val="000000"/>
          <w:sz w:val="24"/>
          <w:szCs w:val="24"/>
        </w:rPr>
        <w:t>региональных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федеральных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Уменьшение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замечаний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от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органов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надзора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сфере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охраны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FC577A" w:rsidRDefault="00FC577A" w:rsidP="0023525C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525C" w:rsidRPr="00AA74B8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7"/>
        <w:gridCol w:w="9419"/>
      </w:tblGrid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Направленияразвитияорганизации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Критерииипоказателиоценки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Отсутствуют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23525C" w:rsidRPr="00E42CF0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Введение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законодательству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минимум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60%.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прошло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связанным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спектра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70%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Прирост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платных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побед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грантовых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научной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Создан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занято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опрошенных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отзываются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снизилось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Отсутствиепроисшествийнатерриторииорганизации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мобилизации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повлияли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</w:p>
        </w:tc>
      </w:tr>
    </w:tbl>
    <w:p w:rsidR="0023525C" w:rsidRPr="00AA74B8" w:rsidRDefault="0023525C" w:rsidP="0023525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223036" w:rsidRDefault="00223036" w:rsidP="0023525C">
      <w:pPr>
        <w:adjustRightInd w:val="0"/>
        <w:snapToGrid w:val="0"/>
        <w:spacing w:after="0" w:line="240" w:lineRule="auto"/>
        <w:ind w:firstLine="709"/>
        <w:jc w:val="both"/>
      </w:pPr>
    </w:p>
    <w:sectPr w:rsidR="00223036" w:rsidSect="0023525C">
      <w:pgSz w:w="16838" w:h="11906" w:orient="landscape"/>
      <w:pgMar w:top="1134" w:right="851" w:bottom="567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EED"/>
    <w:multiLevelType w:val="hybridMultilevel"/>
    <w:tmpl w:val="0C94E7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AE66932">
      <w:numFmt w:val="decimal"/>
      <w:lvlText w:val=""/>
      <w:lvlJc w:val="left"/>
      <w:pPr>
        <w:ind w:left="0" w:firstLine="0"/>
      </w:pPr>
    </w:lvl>
    <w:lvl w:ilvl="2" w:tplc="01D6A73E">
      <w:numFmt w:val="decimal"/>
      <w:lvlText w:val=""/>
      <w:lvlJc w:val="left"/>
      <w:pPr>
        <w:ind w:left="0" w:firstLine="0"/>
      </w:pPr>
    </w:lvl>
    <w:lvl w:ilvl="3" w:tplc="627CCE7C">
      <w:numFmt w:val="decimal"/>
      <w:lvlText w:val=""/>
      <w:lvlJc w:val="left"/>
      <w:pPr>
        <w:ind w:left="0" w:firstLine="0"/>
      </w:pPr>
    </w:lvl>
    <w:lvl w:ilvl="4" w:tplc="08A27388">
      <w:numFmt w:val="decimal"/>
      <w:lvlText w:val=""/>
      <w:lvlJc w:val="left"/>
      <w:pPr>
        <w:ind w:left="0" w:firstLine="0"/>
      </w:pPr>
    </w:lvl>
    <w:lvl w:ilvl="5" w:tplc="A1B4DDE4">
      <w:numFmt w:val="decimal"/>
      <w:lvlText w:val=""/>
      <w:lvlJc w:val="left"/>
      <w:pPr>
        <w:ind w:left="0" w:firstLine="0"/>
      </w:pPr>
    </w:lvl>
    <w:lvl w:ilvl="6" w:tplc="FD9CE096">
      <w:numFmt w:val="decimal"/>
      <w:lvlText w:val=""/>
      <w:lvlJc w:val="left"/>
      <w:pPr>
        <w:ind w:left="0" w:firstLine="0"/>
      </w:pPr>
    </w:lvl>
    <w:lvl w:ilvl="7" w:tplc="57887DF2">
      <w:numFmt w:val="decimal"/>
      <w:lvlText w:val=""/>
      <w:lvlJc w:val="left"/>
      <w:pPr>
        <w:ind w:left="0" w:firstLine="0"/>
      </w:pPr>
    </w:lvl>
    <w:lvl w:ilvl="8" w:tplc="266C50EC">
      <w:numFmt w:val="decimal"/>
      <w:lvlText w:val=""/>
      <w:lvlJc w:val="left"/>
      <w:pPr>
        <w:ind w:left="0" w:firstLine="0"/>
      </w:pPr>
    </w:lvl>
  </w:abstractNum>
  <w:abstractNum w:abstractNumId="2">
    <w:nsid w:val="0CBC4769"/>
    <w:multiLevelType w:val="hybridMultilevel"/>
    <w:tmpl w:val="85E072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4">
    <w:nsid w:val="26CF0F2F"/>
    <w:multiLevelType w:val="multilevel"/>
    <w:tmpl w:val="710E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6">
    <w:nsid w:val="5CF02ECD"/>
    <w:multiLevelType w:val="hybridMultilevel"/>
    <w:tmpl w:val="B87E37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1697A"/>
    <w:rsid w:val="000166B9"/>
    <w:rsid w:val="000E37A7"/>
    <w:rsid w:val="002077D9"/>
    <w:rsid w:val="00223036"/>
    <w:rsid w:val="0023525C"/>
    <w:rsid w:val="002A11B4"/>
    <w:rsid w:val="00363500"/>
    <w:rsid w:val="003C0235"/>
    <w:rsid w:val="00404B49"/>
    <w:rsid w:val="004133CC"/>
    <w:rsid w:val="00433EEB"/>
    <w:rsid w:val="00486898"/>
    <w:rsid w:val="005335FE"/>
    <w:rsid w:val="00555A93"/>
    <w:rsid w:val="005D6B58"/>
    <w:rsid w:val="006B71D6"/>
    <w:rsid w:val="00733871"/>
    <w:rsid w:val="007B4BC9"/>
    <w:rsid w:val="00874FCF"/>
    <w:rsid w:val="00926BF0"/>
    <w:rsid w:val="00957171"/>
    <w:rsid w:val="009D1607"/>
    <w:rsid w:val="00A31CBE"/>
    <w:rsid w:val="00B04FB3"/>
    <w:rsid w:val="00B53D96"/>
    <w:rsid w:val="00C85326"/>
    <w:rsid w:val="00D15D50"/>
    <w:rsid w:val="00D34385"/>
    <w:rsid w:val="00D976F1"/>
    <w:rsid w:val="00DF36AA"/>
    <w:rsid w:val="00E36B0D"/>
    <w:rsid w:val="00E7239D"/>
    <w:rsid w:val="00EC1EAD"/>
    <w:rsid w:val="00F1697A"/>
    <w:rsid w:val="00F523D9"/>
    <w:rsid w:val="00FC577A"/>
    <w:rsid w:val="00FE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16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97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F169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169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69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697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697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697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1697A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F169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7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1697A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F1697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F1697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F1697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F1697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F1697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F1697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F1697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F1697A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F1697A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F1697A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F169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97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697A"/>
  </w:style>
  <w:style w:type="paragraph" w:styleId="ab">
    <w:name w:val="footer"/>
    <w:basedOn w:val="a"/>
    <w:link w:val="ac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97A"/>
  </w:style>
  <w:style w:type="paragraph" w:styleId="ad">
    <w:name w:val="caption"/>
    <w:basedOn w:val="a"/>
    <w:next w:val="a"/>
    <w:uiPriority w:val="35"/>
    <w:semiHidden/>
    <w:unhideWhenUsed/>
    <w:qFormat/>
    <w:rsid w:val="00F1697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F1697A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F1697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1697A"/>
    <w:rPr>
      <w:sz w:val="20"/>
    </w:rPr>
  </w:style>
  <w:style w:type="paragraph" w:styleId="af1">
    <w:name w:val="Title"/>
    <w:basedOn w:val="a"/>
    <w:next w:val="a"/>
    <w:link w:val="af2"/>
    <w:uiPriority w:val="10"/>
    <w:qFormat/>
    <w:rsid w:val="00F1697A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F1697A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F1697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1697A"/>
    <w:rPr>
      <w:sz w:val="24"/>
      <w:szCs w:val="24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F1697A"/>
    <w:rPr>
      <w:b/>
      <w:bCs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F1697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1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697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1697A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F169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1697A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1697A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F16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F1697A"/>
    <w:rPr>
      <w:i/>
      <w:shd w:val="clear" w:color="auto" w:fill="F2F2F2"/>
    </w:rPr>
  </w:style>
  <w:style w:type="paragraph" w:styleId="afd">
    <w:name w:val="TOC Heading"/>
    <w:uiPriority w:val="39"/>
    <w:semiHidden/>
    <w:unhideWhenUsed/>
    <w:qFormat/>
    <w:rsid w:val="00F1697A"/>
    <w:pPr>
      <w:spacing w:after="160" w:line="256" w:lineRule="auto"/>
    </w:pPr>
  </w:style>
  <w:style w:type="paragraph" w:customStyle="1" w:styleId="ConsPlusNormal">
    <w:name w:val="ConsPlusNormal"/>
    <w:rsid w:val="00F1697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F1697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F1697A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F1697A"/>
    <w:rPr>
      <w:sz w:val="16"/>
      <w:szCs w:val="16"/>
    </w:rPr>
  </w:style>
  <w:style w:type="character" w:styleId="aff0">
    <w:name w:val="endnote reference"/>
    <w:basedOn w:val="a0"/>
    <w:uiPriority w:val="99"/>
    <w:semiHidden/>
    <w:unhideWhenUsed/>
    <w:rsid w:val="00F1697A"/>
    <w:rPr>
      <w:vertAlign w:val="superscript"/>
    </w:rPr>
  </w:style>
  <w:style w:type="character" w:customStyle="1" w:styleId="Heading1Char">
    <w:name w:val="Heading 1 Char"/>
    <w:basedOn w:val="a0"/>
    <w:uiPriority w:val="9"/>
    <w:rsid w:val="00F1697A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F1697A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F1697A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F1697A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697A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697A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697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697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697A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69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697A"/>
    <w:rPr>
      <w:sz w:val="24"/>
      <w:szCs w:val="24"/>
    </w:rPr>
  </w:style>
  <w:style w:type="character" w:customStyle="1" w:styleId="QuoteChar">
    <w:name w:val="Quote Char"/>
    <w:uiPriority w:val="29"/>
    <w:rsid w:val="00F1697A"/>
    <w:rPr>
      <w:i/>
      <w:iCs w:val="0"/>
    </w:rPr>
  </w:style>
  <w:style w:type="character" w:customStyle="1" w:styleId="IntenseQuoteChar">
    <w:name w:val="Intense Quote Char"/>
    <w:uiPriority w:val="30"/>
    <w:rsid w:val="00F1697A"/>
    <w:rPr>
      <w:i/>
      <w:iCs w:val="0"/>
    </w:rPr>
  </w:style>
  <w:style w:type="character" w:customStyle="1" w:styleId="HeaderChar">
    <w:name w:val="Header Char"/>
    <w:basedOn w:val="a0"/>
    <w:uiPriority w:val="99"/>
    <w:rsid w:val="00F1697A"/>
  </w:style>
  <w:style w:type="character" w:customStyle="1" w:styleId="CaptionChar">
    <w:name w:val="Caption Char"/>
    <w:uiPriority w:val="99"/>
    <w:rsid w:val="00F1697A"/>
  </w:style>
  <w:style w:type="character" w:customStyle="1" w:styleId="FootnoteTextChar">
    <w:name w:val="Footnote Text Char"/>
    <w:uiPriority w:val="99"/>
    <w:rsid w:val="00F1697A"/>
    <w:rPr>
      <w:sz w:val="18"/>
    </w:rPr>
  </w:style>
  <w:style w:type="character" w:customStyle="1" w:styleId="EndnoteTextChar">
    <w:name w:val="Endnote Text Char"/>
    <w:uiPriority w:val="99"/>
    <w:rsid w:val="00F1697A"/>
    <w:rPr>
      <w:sz w:val="20"/>
    </w:rPr>
  </w:style>
  <w:style w:type="character" w:customStyle="1" w:styleId="FooterChar">
    <w:name w:val="Footer Char"/>
    <w:basedOn w:val="a0"/>
    <w:uiPriority w:val="99"/>
    <w:rsid w:val="00F1697A"/>
  </w:style>
  <w:style w:type="table" w:styleId="aff1">
    <w:name w:val="Table Grid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F1697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F1697A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5D5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16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97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F169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169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69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697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697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697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1697A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F169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7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1697A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F1697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F1697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F1697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F1697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F1697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F1697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F1697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F1697A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F1697A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F1697A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F169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97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697A"/>
  </w:style>
  <w:style w:type="paragraph" w:styleId="ab">
    <w:name w:val="footer"/>
    <w:basedOn w:val="a"/>
    <w:link w:val="ac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97A"/>
  </w:style>
  <w:style w:type="paragraph" w:styleId="ad">
    <w:name w:val="caption"/>
    <w:basedOn w:val="a"/>
    <w:next w:val="a"/>
    <w:uiPriority w:val="35"/>
    <w:semiHidden/>
    <w:unhideWhenUsed/>
    <w:qFormat/>
    <w:rsid w:val="00F1697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F1697A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F1697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1697A"/>
    <w:rPr>
      <w:sz w:val="20"/>
    </w:rPr>
  </w:style>
  <w:style w:type="paragraph" w:styleId="af1">
    <w:name w:val="Title"/>
    <w:basedOn w:val="a"/>
    <w:next w:val="a"/>
    <w:link w:val="af2"/>
    <w:uiPriority w:val="10"/>
    <w:qFormat/>
    <w:rsid w:val="00F1697A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F1697A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F1697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1697A"/>
    <w:rPr>
      <w:sz w:val="24"/>
      <w:szCs w:val="24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F1697A"/>
    <w:rPr>
      <w:b/>
      <w:bCs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F1697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1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697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1697A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F169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1697A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1697A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F16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F1697A"/>
    <w:rPr>
      <w:i/>
      <w:shd w:val="clear" w:color="auto" w:fill="F2F2F2"/>
    </w:rPr>
  </w:style>
  <w:style w:type="paragraph" w:styleId="afd">
    <w:name w:val="TOC Heading"/>
    <w:uiPriority w:val="39"/>
    <w:semiHidden/>
    <w:unhideWhenUsed/>
    <w:qFormat/>
    <w:rsid w:val="00F1697A"/>
    <w:pPr>
      <w:spacing w:after="160" w:line="256" w:lineRule="auto"/>
    </w:pPr>
  </w:style>
  <w:style w:type="paragraph" w:customStyle="1" w:styleId="ConsPlusNormal">
    <w:name w:val="ConsPlusNormal"/>
    <w:rsid w:val="00F1697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F1697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F1697A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F1697A"/>
    <w:rPr>
      <w:sz w:val="16"/>
      <w:szCs w:val="16"/>
    </w:rPr>
  </w:style>
  <w:style w:type="character" w:styleId="aff0">
    <w:name w:val="endnote reference"/>
    <w:basedOn w:val="a0"/>
    <w:uiPriority w:val="99"/>
    <w:semiHidden/>
    <w:unhideWhenUsed/>
    <w:rsid w:val="00F1697A"/>
    <w:rPr>
      <w:vertAlign w:val="superscript"/>
    </w:rPr>
  </w:style>
  <w:style w:type="character" w:customStyle="1" w:styleId="Heading1Char">
    <w:name w:val="Heading 1 Char"/>
    <w:basedOn w:val="a0"/>
    <w:uiPriority w:val="9"/>
    <w:rsid w:val="00F1697A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F1697A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F1697A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F1697A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697A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697A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697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697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697A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69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697A"/>
    <w:rPr>
      <w:sz w:val="24"/>
      <w:szCs w:val="24"/>
    </w:rPr>
  </w:style>
  <w:style w:type="character" w:customStyle="1" w:styleId="QuoteChar">
    <w:name w:val="Quote Char"/>
    <w:uiPriority w:val="29"/>
    <w:rsid w:val="00F1697A"/>
    <w:rPr>
      <w:i/>
      <w:iCs w:val="0"/>
    </w:rPr>
  </w:style>
  <w:style w:type="character" w:customStyle="1" w:styleId="IntenseQuoteChar">
    <w:name w:val="Intense Quote Char"/>
    <w:uiPriority w:val="30"/>
    <w:rsid w:val="00F1697A"/>
    <w:rPr>
      <w:i/>
      <w:iCs w:val="0"/>
    </w:rPr>
  </w:style>
  <w:style w:type="character" w:customStyle="1" w:styleId="HeaderChar">
    <w:name w:val="Header Char"/>
    <w:basedOn w:val="a0"/>
    <w:uiPriority w:val="99"/>
    <w:rsid w:val="00F1697A"/>
  </w:style>
  <w:style w:type="character" w:customStyle="1" w:styleId="CaptionChar">
    <w:name w:val="Caption Char"/>
    <w:uiPriority w:val="99"/>
    <w:rsid w:val="00F1697A"/>
  </w:style>
  <w:style w:type="character" w:customStyle="1" w:styleId="FootnoteTextChar">
    <w:name w:val="Footnote Text Char"/>
    <w:uiPriority w:val="99"/>
    <w:rsid w:val="00F1697A"/>
    <w:rPr>
      <w:sz w:val="18"/>
    </w:rPr>
  </w:style>
  <w:style w:type="character" w:customStyle="1" w:styleId="EndnoteTextChar">
    <w:name w:val="Endnote Text Char"/>
    <w:uiPriority w:val="99"/>
    <w:rsid w:val="00F1697A"/>
    <w:rPr>
      <w:sz w:val="20"/>
    </w:rPr>
  </w:style>
  <w:style w:type="character" w:customStyle="1" w:styleId="FooterChar">
    <w:name w:val="Footer Char"/>
    <w:basedOn w:val="a0"/>
    <w:uiPriority w:val="99"/>
    <w:rsid w:val="00F1697A"/>
  </w:style>
  <w:style w:type="table" w:styleId="aff1">
    <w:name w:val="Table Grid"/>
    <w:basedOn w:val="a1"/>
    <w:uiPriority w:val="59"/>
    <w:rsid w:val="00F169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169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169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1697A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F1697A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F1697A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ilevka.edu.27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7DC1-D008-4348-85D6-564E5775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30022</Words>
  <Characters>171131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ЭВМ13к4</dc:creator>
  <cp:lastModifiedBy>USER</cp:lastModifiedBy>
  <cp:revision>19</cp:revision>
  <cp:lastPrinted>2024-01-18T10:56:00Z</cp:lastPrinted>
  <dcterms:created xsi:type="dcterms:W3CDTF">2023-11-24T01:57:00Z</dcterms:created>
  <dcterms:modified xsi:type="dcterms:W3CDTF">2024-01-22T06:11:00Z</dcterms:modified>
</cp:coreProperties>
</file>