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60" w:rsidRDefault="006F56A5" w:rsidP="00CC626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90005" cy="8802425"/>
            <wp:effectExtent l="19050" t="0" r="0" b="0"/>
            <wp:docPr id="1" name="Рисунок 1" descr="C:\Users\USER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0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A5" w:rsidRDefault="006F56A5" w:rsidP="00CC62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56A5" w:rsidRPr="00CC6260" w:rsidRDefault="006F56A5" w:rsidP="00CC62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B19FF" w:rsidRDefault="001B19FF" w:rsidP="007338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733804" w:rsidRPr="00CC6260" w:rsidRDefault="00733804" w:rsidP="0073380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33804" w:rsidRPr="00CC6260" w:rsidRDefault="00733804" w:rsidP="0073380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Учебный план для 10-11 класс</w:t>
      </w:r>
      <w:r w:rsidR="00B26372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ов МБОУ СОШ с.</w:t>
      </w:r>
      <w:r w:rsidR="00636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Могилёвка на 2023-2024</w:t>
      </w:r>
      <w:r w:rsidR="00B26372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учебны</w:t>
      </w:r>
      <w:r w:rsidR="00081F5F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й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-  нормативный</w:t>
      </w:r>
      <w:r w:rsidR="00081F5F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документ,  который определяет перечень, последовательность и распределение по периодам обучения учебных предметов, курсов, дисциплин  и иных видов учебной деятельности. Учебный план школы, являясь основным механизмом реализации образовательной программы, позволяет обеспечивать оптимальную систему управления качеством образования, осуществлять функционирование школы в едином образовательном пространстве.</w:t>
      </w:r>
    </w:p>
    <w:p w:rsidR="00733804" w:rsidRPr="00CC6260" w:rsidRDefault="00733804" w:rsidP="00CC62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Средняя школа является завершающим этапом образовательной подготовки, обеспечивающей освоение обучающимися образовательных программ </w:t>
      </w:r>
      <w:r w:rsidRPr="00CC6260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III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ступени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самоуправлению.</w:t>
      </w:r>
    </w:p>
    <w:p w:rsidR="00733804" w:rsidRPr="00CC6260" w:rsidRDefault="00733804" w:rsidP="00CC62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Учебный план  разработан в соответствии со следующими нормативными документами: </w:t>
      </w:r>
    </w:p>
    <w:p w:rsidR="00733804" w:rsidRPr="00CC6260" w:rsidRDefault="00733804" w:rsidP="00CC62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1.Федеральный закон  от 29.12.2012 № 273-ФЗ «Об образовании в Российской Федерации»; </w:t>
      </w:r>
    </w:p>
    <w:p w:rsidR="00733804" w:rsidRPr="00CC6260" w:rsidRDefault="00733804" w:rsidP="00CC62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2. Приказ 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России  от  30  августа  2013  г.  №  1015  «Об утверждении  порядка  организации  и  осуществления  образовательной деятельности  по  основным  общеобразовательным  программам начального общего, основного общего и среднего общего образования» (с изменениями и дополнениями); </w:t>
      </w:r>
    </w:p>
    <w:p w:rsidR="00733804" w:rsidRPr="00CC6260" w:rsidRDefault="00733804" w:rsidP="00CC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260">
        <w:rPr>
          <w:rFonts w:ascii="Times New Roman" w:eastAsia="Calibri" w:hAnsi="Times New Roman" w:cs="Times New Roman"/>
          <w:sz w:val="28"/>
          <w:szCs w:val="28"/>
        </w:rPr>
        <w:t xml:space="preserve">3. Постановление Главного государственного санитарного </w:t>
      </w:r>
      <w:r w:rsidR="003E7FC9" w:rsidRPr="00CC6260">
        <w:rPr>
          <w:rFonts w:ascii="Times New Roman" w:eastAsia="Calibri" w:hAnsi="Times New Roman" w:cs="Times New Roman"/>
          <w:sz w:val="28"/>
          <w:szCs w:val="28"/>
        </w:rPr>
        <w:t>вр</w:t>
      </w:r>
      <w:r w:rsidR="00777606" w:rsidRPr="00CC6260">
        <w:rPr>
          <w:rFonts w:ascii="Times New Roman" w:eastAsia="Calibri" w:hAnsi="Times New Roman" w:cs="Times New Roman"/>
          <w:sz w:val="28"/>
          <w:szCs w:val="28"/>
        </w:rPr>
        <w:t>ача Российской Федерации от 28.</w:t>
      </w:r>
      <w:r w:rsidR="003E7FC9" w:rsidRPr="00CC6260">
        <w:rPr>
          <w:rFonts w:ascii="Times New Roman" w:eastAsia="Calibri" w:hAnsi="Times New Roman" w:cs="Times New Roman"/>
          <w:sz w:val="28"/>
          <w:szCs w:val="28"/>
        </w:rPr>
        <w:t xml:space="preserve">09.2020 г. № 28 </w:t>
      </w:r>
      <w:r w:rsidRPr="00CC6260">
        <w:rPr>
          <w:rFonts w:ascii="Times New Roman" w:eastAsia="Calibri" w:hAnsi="Times New Roman" w:cs="Times New Roman"/>
          <w:sz w:val="28"/>
          <w:szCs w:val="28"/>
        </w:rPr>
        <w:t xml:space="preserve"> «Об </w:t>
      </w:r>
      <w:r w:rsidR="003E7FC9" w:rsidRPr="00CC6260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proofErr w:type="spellStart"/>
      <w:r w:rsidR="003E7FC9" w:rsidRPr="00CC6260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3E7FC9" w:rsidRPr="00CC6260">
        <w:rPr>
          <w:rFonts w:ascii="Times New Roman" w:eastAsia="Calibri" w:hAnsi="Times New Roman" w:cs="Times New Roman"/>
          <w:sz w:val="28"/>
          <w:szCs w:val="28"/>
        </w:rPr>
        <w:t xml:space="preserve"> 2.4.3648-20</w:t>
      </w:r>
      <w:r w:rsidRPr="00CC6260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</w:t>
      </w:r>
      <w:r w:rsidR="003E7FC9" w:rsidRPr="00CC6260">
        <w:rPr>
          <w:rFonts w:ascii="Times New Roman" w:eastAsia="Calibri" w:hAnsi="Times New Roman" w:cs="Times New Roman"/>
          <w:sz w:val="28"/>
          <w:szCs w:val="28"/>
        </w:rPr>
        <w:t xml:space="preserve"> воспитания и обучения, отдыха и оздоровления детей и молодежи»</w:t>
      </w:r>
      <w:r w:rsidRPr="00CC62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5F49" w:rsidRPr="00CC6260" w:rsidRDefault="001648D8" w:rsidP="00CC6260">
      <w:pPr>
        <w:widowControl w:val="0"/>
        <w:tabs>
          <w:tab w:val="left" w:pos="0"/>
        </w:tabs>
        <w:autoSpaceDE w:val="0"/>
        <w:autoSpaceDN w:val="0"/>
        <w:spacing w:after="0" w:line="235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260">
        <w:rPr>
          <w:rFonts w:ascii="Times New Roman" w:eastAsia="Calibri" w:hAnsi="Times New Roman" w:cs="Times New Roman"/>
          <w:sz w:val="28"/>
          <w:szCs w:val="28"/>
        </w:rPr>
        <w:tab/>
      </w:r>
      <w:r w:rsidR="00733804" w:rsidRPr="00CC6260">
        <w:rPr>
          <w:rFonts w:ascii="Times New Roman" w:eastAsia="Calibri" w:hAnsi="Times New Roman" w:cs="Times New Roman"/>
          <w:sz w:val="28"/>
          <w:szCs w:val="28"/>
        </w:rPr>
        <w:t xml:space="preserve">4. Постановление Главного государственного санитарного врача Российской Федерации от 24.11.2015 г. № 81 «О внесении изменений № 3 с </w:t>
      </w:r>
      <w:proofErr w:type="spellStart"/>
      <w:r w:rsidR="00733804" w:rsidRPr="00CC6260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733804" w:rsidRPr="00CC6260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</w:t>
      </w:r>
      <w:r w:rsidR="00733804" w:rsidRPr="00CC6260">
        <w:rPr>
          <w:rFonts w:ascii="Times New Roman" w:eastAsia="Calibri" w:hAnsi="Times New Roman" w:cs="Times New Roman"/>
          <w:sz w:val="28"/>
          <w:szCs w:val="28"/>
        </w:rPr>
        <w:tab/>
      </w:r>
      <w:r w:rsidRPr="00CC6260">
        <w:rPr>
          <w:rFonts w:ascii="Times New Roman" w:eastAsia="Calibri" w:hAnsi="Times New Roman" w:cs="Times New Roman"/>
          <w:sz w:val="28"/>
          <w:szCs w:val="28"/>
        </w:rPr>
        <w:t xml:space="preserve">   5.</w:t>
      </w:r>
      <w:r w:rsidR="00BA5F49" w:rsidRPr="00CC6260">
        <w:rPr>
          <w:rFonts w:ascii="Times New Roman" w:eastAsia="Times New Roman" w:hAnsi="Times New Roman" w:cs="Times New Roman"/>
          <w:sz w:val="28"/>
          <w:szCs w:val="28"/>
        </w:rPr>
        <w:t xml:space="preserve">Федеральнымгосударственнымобразовательнымстандартомсреднегообщегообразования, утвержденным приказом Министерства образования и науки </w:t>
      </w:r>
      <w:proofErr w:type="spellStart"/>
      <w:r w:rsidR="00BA5F49" w:rsidRPr="00CC6260">
        <w:rPr>
          <w:rFonts w:ascii="Times New Roman" w:eastAsia="Times New Roman" w:hAnsi="Times New Roman" w:cs="Times New Roman"/>
          <w:sz w:val="28"/>
          <w:szCs w:val="28"/>
        </w:rPr>
        <w:t>РоссийскойФедерацииот</w:t>
      </w:r>
      <w:proofErr w:type="spellEnd"/>
      <w:r w:rsidR="00BA5F49" w:rsidRPr="00CC6260">
        <w:rPr>
          <w:rFonts w:ascii="Times New Roman" w:eastAsia="Times New Roman" w:hAnsi="Times New Roman" w:cs="Times New Roman"/>
          <w:sz w:val="28"/>
          <w:szCs w:val="28"/>
        </w:rPr>
        <w:t xml:space="preserve"> 17.05.2012 года№413(редакция от 29.06.2017г.);</w:t>
      </w:r>
    </w:p>
    <w:p w:rsidR="00BA5F49" w:rsidRPr="00CC6260" w:rsidRDefault="00BA5F49" w:rsidP="003E7FC9">
      <w:pPr>
        <w:widowControl w:val="0"/>
        <w:tabs>
          <w:tab w:val="left" w:pos="1600"/>
        </w:tabs>
        <w:autoSpaceDE w:val="0"/>
        <w:autoSpaceDN w:val="0"/>
        <w:spacing w:after="0"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         6. Письмом Министерства и науки Российской Федерации № ТС-194/08 от 20 июня 2017г.«</w:t>
      </w:r>
      <w:proofErr w:type="spellStart"/>
      <w:r w:rsidRPr="00CC6260">
        <w:rPr>
          <w:rFonts w:ascii="Times New Roman" w:eastAsia="Times New Roman" w:hAnsi="Times New Roman" w:cs="Times New Roman"/>
          <w:sz w:val="28"/>
          <w:szCs w:val="28"/>
        </w:rPr>
        <w:t>Оборганизацииизученияучебногопредмета</w:t>
      </w:r>
      <w:proofErr w:type="spellEnd"/>
      <w:r w:rsidRPr="00CC6260">
        <w:rPr>
          <w:rFonts w:ascii="Times New Roman" w:eastAsia="Times New Roman" w:hAnsi="Times New Roman" w:cs="Times New Roman"/>
          <w:sz w:val="28"/>
          <w:szCs w:val="28"/>
        </w:rPr>
        <w:t>«Астрономия»).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 Приказ Минобразования  России от 09.03.2004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8. Приказ Минобразования  России от 30 августа 2010 г. № 889 «О внесении изменений в федеральный базисный план и примерные учебные планы  для общеобразовательных учреждений РФ, реализующих программы общего образования», 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9. Приказ Минобразования  России от 03.06.2011г. № 1994 «О внесении изменений в федеральный базисный план и примерные учебные планы  для общеобразовательных учреждений РФ, реализующих программы общего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образования, утвержденные приказом Министерства образования РФ от 9 марта 2004 г. № 1312»;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10. Приказ Минобразования  России от 07.06.2017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Минобразования  России от 03.06 2008г. № 164, от 31.08.2009 г. № 320, от 19.10.2009 г. № 427, от 10.11.2011 г. № 2643, от 24.01.2012 г. № 39, от 31.01.2012 г. № 69 и от 23.06.2015 г. № 609.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11. Устав МБОУ СОШ с. Могилёвка.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Учебный план 10-11 классов направлен на реализацию следующих целей: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Обеспечение базового изучения учебных предметов программы полного общего образования;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Расширение возможностей социализации обучающихся;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Обеспечение преемственности между общим и профессиональным  образованием;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 Эффективная подготовка выпускников школы к освоению программ профессионального высшего образования;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Удовлетворение социального заказа родителей и учащихся.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33804" w:rsidRPr="00CC6260" w:rsidRDefault="00733804" w:rsidP="00733804">
      <w:pPr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Кроме этого учебный план старшей школы составлен на основе следующей системы показателей: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Продолжительность учебного года – 34 учебные недели. Режим работы образовательного учреждения на старшей ступени – 5-ти дневная учебная неделя.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Предельный объем недельной максимальной аудиторной нагрузки одного учащегося – 34 часов в неделю.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Предельный объем ежедневного обязательного домашнего задания для одного учащегося – 3 часа.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- Продолжите</w:t>
      </w:r>
      <w:r w:rsidR="00B26372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льность академического часа – 40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минут.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При распределении часов по образовательным областям учитывается также, что по запросам учащихся и родителей (законных представителей) выбран универсальный  профиль обучения в 10 -11 классе.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Для реализации общеобразовательных программ используются учебные пособия, рекомендованные  Министерством образования и науки РФ в федеральном перечне учебников на 2022-2023  учебный год.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Учебный план состоит из 3-х частей – федеральный компонент, региональный компонент, школьный компонент,  и включает в себя  следующие предметные области: «Русский язык и литература» (русский язык, литература), «Родной язык и родная литература»</w:t>
      </w:r>
      <w:r w:rsidR="00081F5F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(родной язык и родная литература), «Иностранный язык» (английский язык) «Математика и информатика» (математика: алгебра и начало математического анализа,</w:t>
      </w:r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математика: геометрия), «Общественные науки» (ис</w:t>
      </w:r>
      <w:r w:rsidR="00211667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тория, обществознание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), «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Естеств</w:t>
      </w:r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енно-научные</w:t>
      </w:r>
      <w:proofErr w:type="spellEnd"/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предметы» (астро</w:t>
      </w:r>
      <w:r w:rsidR="00211667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номия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), «Физическая культура </w:t>
      </w:r>
      <w:r w:rsidR="00211667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и ОБЖ» (физическая культура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Русский язык.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Изучение</w:t>
      </w:r>
      <w:r w:rsidR="00777606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русского языка в</w:t>
      </w:r>
      <w:r w:rsidR="00777606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10 классе ведётся на базовом уровне, в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77606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77606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классе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профильном, цель предмета – воспитание гражданской позиции, культуры межнационального общения; формирование отношения к русскому языку как к духовной, нравственной ценности.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ab/>
        <w:t xml:space="preserve">Занятия направлены на развитие познавательной активности, коммуникативных способностей, речи и мышления на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В течение 2-х лет обучающиеся совершенствуют навыки конструирования текста, орфографической и пунктуационной грамотности, обогащают словарный запас, формируют индивидуально-речевой стиль.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Всего на изучение предмета отводится 204 часа за 2 года обучения из расчёта 3 часа в неделю (34 учебные недели за год).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  <w:t>Литература.</w:t>
      </w:r>
      <w:r w:rsidR="00081F5F"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Изучение литературы в старшей школе на базовом уровне направлено на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воспитаниедуховно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 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При изучении художественных произведений на старшей ступени обучения у школьников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развиваютсяпредставления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 специфике литературы в ряду других искусств; меняется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культура читательского восприятия художественного текста, возникает понимание авторской позиции, исторической и эстетической обусловленности литературного процесса. Также развиваются  образное и аналитическое мышление, эстетические и творческие способности учащихся, читательские интересы, художественный вкус.</w:t>
      </w:r>
    </w:p>
    <w:p w:rsidR="00733804" w:rsidRPr="00CC6260" w:rsidRDefault="00733804" w:rsidP="0073380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Всего на изучение данного предмета отводится за 2 года обучения 204 часа из расчёта 3 часов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язык. 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английского языка в 10 - 11 классах   направлено на формирование иноязычной коммуникативной компетенции учащихся,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организации занятий у школьников повышается уровень гуманитарного образования, формируются  личностные качества, а именно способность к  социальной адаптации к постоянно меняющемуся поликультурному, многоязычному миру.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Всего на изучение данного предмета отводится за 2 года обучения 204 часа из расчёта 3 часов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Математика.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Изучение математики на ступени среднего полного образования направлено на достижение следующих целей: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курс позволяет дать все знания умения и навыки, а также сформировать у учащихся навыки, необходимые для успешной сдачи государственной итоговой аттестации за курс среднего общего образования. </w:t>
      </w:r>
    </w:p>
    <w:p w:rsidR="00211667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Всего на изучение данного предмета </w:t>
      </w:r>
      <w:r w:rsidR="00211667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за 2 года обучения 238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из расчёта 5</w:t>
      </w:r>
      <w:r w:rsidR="00211667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в каждом классе.</w:t>
      </w:r>
      <w:r w:rsidRPr="00CC6260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</w:p>
    <w:p w:rsidR="00733804" w:rsidRPr="00CC6260" w:rsidRDefault="00211667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  <w:r w:rsidR="00733804"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33804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Центральными понятиями, вокруг которых выстраивается методическая система курса информатика на старшей ступени обучения,  являются «информационные процессы», «информационные системы», «информационные модели», «информационные технологии». Отсюда главная цель курса - углубление теоретической подготовки, получение более глубоких зна</w:t>
      </w:r>
      <w:r w:rsidR="00733804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области представления различных видов информа</w:t>
      </w:r>
      <w:r w:rsidR="00733804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научных основ передачи, обработки, поиска, защиты информации, информационного моделирования.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Всего на изучение данного предмета отводится 68 часов за счёт часов федерального компонента за 2 года обучения из расчёта 1 час в неделю в каждом классе.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История.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Изучение курса истории в 10-11 классе направлено на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достижение следующих целей, обозначенных в государственном стандарте: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этно-национальных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изучение данного предмета отводится за 2 года обучения 204 часа из расчёта 3 часа в неделю в каждом классе, из них 2 часа за счёт федерального компонента и 1 час за счёт регионального компонента.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Обществознание.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Изучение данного</w:t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предмета на старшей ступени является завершающим этапом того, что было изучено обучающимися по данному предмету в основной школе.   Эта преемственность обеспечивает углубленное изучение  социальных объектов, рассмотренных ранее. Наряду с этим, вводятся ряд новых, более сложных вопросов, понимание которых необходимо современному </w:t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человеку. </w:t>
      </w:r>
      <w:r w:rsidRPr="00CC6260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 xml:space="preserve">Изучение обществознания (включая экономику и </w:t>
      </w:r>
      <w:r w:rsidRPr="00CC6260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ru-RU"/>
        </w:rPr>
        <w:t>право)</w:t>
      </w:r>
      <w:r w:rsidRPr="00CC6260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CC6260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старшей </w:t>
      </w:r>
      <w:r w:rsidRPr="00CC6260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>школе  направлено на достижение следующих целей: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C626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личности</w:t>
      </w:r>
      <w:proofErr w:type="spellEnd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spellStart"/>
      <w:r w:rsidRPr="00CC626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spellEnd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- 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- 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изучение данного предмета в</w:t>
      </w:r>
      <w:r w:rsidR="00211667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отводится 136 часов из расчёта 2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</w:t>
      </w:r>
      <w:r w:rsidR="00777606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777606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 учебные недели за год).</w:t>
      </w:r>
    </w:p>
    <w:p w:rsidR="00733804" w:rsidRPr="00CC6260" w:rsidRDefault="00733804" w:rsidP="00211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География.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Курс географии среднего общего образования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260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среднего общего образования по географии подразделяется на  3 раздела: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260">
        <w:rPr>
          <w:rFonts w:ascii="Times New Roman" w:eastAsia="Calibri" w:hAnsi="Times New Roman" w:cs="Times New Roman"/>
          <w:color w:val="000000"/>
          <w:sz w:val="28"/>
          <w:szCs w:val="28"/>
        </w:rPr>
        <w:t>1) Общая характеристика мира;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260">
        <w:rPr>
          <w:rFonts w:ascii="Times New Roman" w:eastAsia="Calibri" w:hAnsi="Times New Roman" w:cs="Times New Roman"/>
          <w:color w:val="000000"/>
          <w:sz w:val="28"/>
          <w:szCs w:val="28"/>
        </w:rPr>
        <w:t>2) Региональная характеристика мира;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Глобальные проблемы человечества.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Такое содержание географического образования в средней школе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Оно формирует у школьников знания  о роли географии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изучение данного предмета отводится за 2 года обучения 68 часов из расчёта 1 час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Физика. </w:t>
      </w:r>
      <w:r w:rsidRPr="00CC626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Изучение данного предмета направлено </w:t>
      </w:r>
      <w:proofErr w:type="spellStart"/>
      <w:r w:rsidRPr="00CC626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интересов и способностей учащихся на основе передачи им знаний и опыта познавательной и творческой деятельности; понимание учащимися смысла основных научных понятий и законов физики, взаимосвязи между ними; формирование у учащихся представлений о физической картине мира.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В результате решения данных целей учащиеся  овладеют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технологии, у них сформируется познавательный интерес к физике и технике, разовьются творческие способности, появятся осознанные мотивы учения.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изучение данного предмета отводится за 2 года обучения 136 часов из расчёта 2 часа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Астрономия. 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предмет введён в учебный план</w:t>
      </w:r>
      <w:r w:rsidR="001648D8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</w:t>
      </w:r>
      <w:r w:rsidR="00211667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данного предмета направлено на ознакомление учащихся с достижениями современной науки и техники, формирование основ знаний о методах, результатах исследований; осознание принципиальной роли астрономии в познании фундаментальных законов природы и формировании современной естественнонаучной картины мира; приобретение знаний о физической природе небесных тел и систем, строения и эволюции Вселенной, пространственных и  временных масштабах Вселенной, наиболее важных астрономических открытиях, определивших развитие науки и техники.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другими учебными предметами изучение астрономии будет способствовать формированию естественной грамотности и развитию познавательных способностей обучающихся. 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</w:t>
      </w:r>
      <w:r w:rsidR="00211667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изучение данного предмета за 1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отводится 34 часа.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Химия. </w:t>
      </w:r>
      <w:r w:rsidRPr="00C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Преподавание данного предмета на старшей ступени обучения направлено </w:t>
      </w:r>
      <w:proofErr w:type="spellStart"/>
      <w:r w:rsidRPr="00C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 учащихся  единой целостной химической картины мира и  обеспечение преемственности  между основной и старшей ступенями обучения.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освоение знаний о химической составляющей </w:t>
      </w:r>
      <w:proofErr w:type="spellStart"/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важнейших химических понятиях, законах и теориях;  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 Кроме этого уроки способствуют  развитию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 применению полученных знаний и умений для безопасного использования веществ и материалов в быту, сельском хозяйстве и на производстве, решению практических задач в повседневной жизни, предупреждения явлений, наносящих вред здоровью человека и окружающей среде.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 изучение данного предмета отводится за 2 года обучения 68 часов из расчёта 1 час в неделю в каждом классе (34 учебные недели в году).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Биология. </w:t>
      </w:r>
      <w:r w:rsidRPr="00CC626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Цель данного предмета -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активизировать знания учащихся о биологии как науки о живой природе, вызвать интерес к изучению общебиологических проблем и формирование  у каждого учащегося биологического мышления и экологической культуры. Полученные знания помогут развитию творческого мышления у школьников путём использования на уроках идей проблемного обучения биологии; воспитанию эмоционально-ценностного отношения к миру, природе.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 изучение данного предмета отводится за 2 года обучения 68 часов из расчёта 1 час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МХК.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Курс мировой художественной культуры в 10-11 классах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истории. 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 изучение данного предмета отводится за 2 года обучения 68 часов из расчёта 1 час в неделю в каждом классе.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Технология. 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составляющих технологической культуры, научной  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развитии, подготовка к самостоятельной деятельности на рынке труда.</w:t>
      </w:r>
    </w:p>
    <w:p w:rsidR="00733804" w:rsidRPr="00CC6260" w:rsidRDefault="00733804" w:rsidP="00733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28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Физическая культура.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Цельизучения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данного предмета на ступени среднего образования -  формирование разносторонне физически развитой </w:t>
      </w:r>
      <w:proofErr w:type="spellStart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личности,способной</w:t>
      </w:r>
      <w:proofErr w:type="spellEnd"/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Всего на изучение данного курса </w:t>
      </w:r>
      <w:r w:rsidR="00211667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отводится за 2 года обучения 136 часа из расчёта 2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часа в неделю (34 учебные недели за год).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Элективные курсы.</w:t>
      </w:r>
    </w:p>
    <w:p w:rsidR="001648D8" w:rsidRPr="00CC6260" w:rsidRDefault="001648D8" w:rsidP="0016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10 класс:</w:t>
      </w:r>
    </w:p>
    <w:p w:rsidR="001648D8" w:rsidRPr="00CC6260" w:rsidRDefault="001648D8" w:rsidP="001648D8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Элективный курс «Обществознание: теория и практика»</w:t>
      </w:r>
    </w:p>
    <w:p w:rsidR="001648D8" w:rsidRPr="00CC6260" w:rsidRDefault="001648D8" w:rsidP="001648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260">
        <w:rPr>
          <w:color w:val="000000"/>
          <w:sz w:val="28"/>
          <w:szCs w:val="28"/>
        </w:rPr>
        <w:t>Цель: 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заданиями, раскрытии смысла афористичного высказывания.</w:t>
      </w:r>
    </w:p>
    <w:p w:rsidR="001648D8" w:rsidRPr="00CC6260" w:rsidRDefault="001648D8" w:rsidP="001648D8">
      <w:pPr>
        <w:pStyle w:val="a4"/>
        <w:spacing w:before="0" w:beforeAutospacing="0" w:after="0" w:afterAutospacing="0"/>
        <w:rPr>
          <w:rFonts w:eastAsia="SimSun"/>
          <w:sz w:val="28"/>
          <w:szCs w:val="28"/>
        </w:rPr>
      </w:pPr>
      <w:r w:rsidRPr="00CC6260">
        <w:rPr>
          <w:rFonts w:eastAsia="SimSun"/>
          <w:sz w:val="28"/>
          <w:szCs w:val="28"/>
        </w:rPr>
        <w:t xml:space="preserve">2. Элективный курс «Решение нестандартных задач по математике».  </w:t>
      </w:r>
    </w:p>
    <w:p w:rsidR="001648D8" w:rsidRPr="00CC6260" w:rsidRDefault="001648D8" w:rsidP="001648D8">
      <w:pPr>
        <w:pStyle w:val="a4"/>
        <w:spacing w:before="0" w:beforeAutospacing="0" w:after="0" w:afterAutospacing="0"/>
        <w:rPr>
          <w:rFonts w:eastAsia="SimSun"/>
          <w:sz w:val="28"/>
          <w:szCs w:val="28"/>
        </w:rPr>
      </w:pPr>
      <w:r w:rsidRPr="00CC6260">
        <w:rPr>
          <w:rFonts w:eastAsia="SimSun"/>
          <w:sz w:val="28"/>
          <w:szCs w:val="28"/>
        </w:rPr>
        <w:lastRenderedPageBreak/>
        <w:t>Цель: обобщить и систематизировать основные методы решения  иррациональных, логарифмических и  показательных уравнений и неравенств. Познакомить учащихся с некоторыми нестандартными методами решения уравнений и неравенств. 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проблемы. Создать условия для подготовки к успешной сдаче экзаменов.</w:t>
      </w:r>
    </w:p>
    <w:p w:rsidR="001648D8" w:rsidRPr="00CC6260" w:rsidRDefault="001648D8" w:rsidP="0016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733804" w:rsidRPr="00CC6260" w:rsidRDefault="00BA5F49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11</w:t>
      </w:r>
      <w:r w:rsidR="00733804"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класс:</w:t>
      </w:r>
    </w:p>
    <w:p w:rsidR="00BA5F49" w:rsidRPr="00CC6260" w:rsidRDefault="00733804" w:rsidP="00BA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1. Элективный курс</w:t>
      </w:r>
      <w:r w:rsidR="00BA5F49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Основы предпринимательской деятельности и </w:t>
      </w:r>
      <w:proofErr w:type="spellStart"/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1648D8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</w:p>
    <w:p w:rsidR="00BA5F49" w:rsidRPr="00CC6260" w:rsidRDefault="00BA5F49" w:rsidP="00BA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Цель:</w:t>
      </w:r>
      <w:r w:rsidRPr="00CC626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 </w:t>
      </w:r>
      <w:r w:rsidRPr="00CC6260">
        <w:rPr>
          <w:rFonts w:ascii="Times New Roman" w:hAnsi="Times New Roman" w:cs="Times New Roman"/>
          <w:b/>
          <w:bCs/>
          <w:sz w:val="28"/>
          <w:szCs w:val="28"/>
        </w:rPr>
        <w:t xml:space="preserve"> навыков проектной деятельности</w:t>
      </w:r>
      <w:r w:rsidRPr="00CC6260">
        <w:rPr>
          <w:rFonts w:ascii="Times New Roman" w:hAnsi="Times New Roman" w:cs="Times New Roman"/>
          <w:sz w:val="28"/>
          <w:szCs w:val="28"/>
        </w:rPr>
        <w:t>: умение разрабатывать и реализовывать проекты экономической направленности на основе базовых экономических знаний и ценностных ориентиров</w:t>
      </w:r>
      <w:r w:rsidR="00081F5F" w:rsidRPr="00CC6260">
        <w:rPr>
          <w:rFonts w:ascii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hAnsi="Times New Roman" w:cs="Times New Roman"/>
          <w:b/>
          <w:bCs/>
          <w:sz w:val="28"/>
          <w:szCs w:val="28"/>
        </w:rPr>
        <w:t>способствовать личностному самоопределению и самореализации</w:t>
      </w:r>
      <w:r w:rsidRPr="00CC6260">
        <w:rPr>
          <w:rFonts w:ascii="Times New Roman" w:hAnsi="Times New Roman" w:cs="Times New Roman"/>
          <w:sz w:val="28"/>
          <w:szCs w:val="28"/>
        </w:rPr>
        <w:t xml:space="preserve"> в экономической деятельности, в том числе в области предпринимательства</w:t>
      </w:r>
      <w:r w:rsidRPr="00CC6260">
        <w:rPr>
          <w:sz w:val="28"/>
          <w:szCs w:val="28"/>
        </w:rPr>
        <w:t>.</w:t>
      </w:r>
    </w:p>
    <w:p w:rsidR="00BA5F49" w:rsidRPr="00CC6260" w:rsidRDefault="00BA5F49" w:rsidP="001648D8">
      <w:pPr>
        <w:pStyle w:val="a4"/>
        <w:spacing w:before="0" w:beforeAutospacing="0" w:after="0" w:afterAutospacing="0"/>
        <w:rPr>
          <w:rFonts w:eastAsia="SimSun"/>
          <w:sz w:val="28"/>
          <w:szCs w:val="28"/>
        </w:rPr>
      </w:pPr>
      <w:r w:rsidRPr="00CC6260">
        <w:rPr>
          <w:rFonts w:eastAsia="SimSun"/>
          <w:sz w:val="28"/>
          <w:szCs w:val="28"/>
        </w:rPr>
        <w:t>2</w:t>
      </w:r>
      <w:r w:rsidR="00733804" w:rsidRPr="00CC6260">
        <w:rPr>
          <w:rFonts w:eastAsia="SimSun"/>
          <w:sz w:val="28"/>
          <w:szCs w:val="28"/>
        </w:rPr>
        <w:t xml:space="preserve">. Элективный курс «Решение нестандартных задач по математике».  </w:t>
      </w:r>
    </w:p>
    <w:p w:rsidR="00BA5F49" w:rsidRPr="00CC6260" w:rsidRDefault="00733804" w:rsidP="001648D8">
      <w:pPr>
        <w:pStyle w:val="a4"/>
        <w:spacing w:before="0" w:beforeAutospacing="0" w:after="0" w:afterAutospacing="0"/>
        <w:rPr>
          <w:rFonts w:eastAsia="SimSun"/>
          <w:sz w:val="28"/>
          <w:szCs w:val="28"/>
        </w:rPr>
      </w:pPr>
      <w:r w:rsidRPr="00CC6260">
        <w:rPr>
          <w:rFonts w:eastAsia="SimSun"/>
          <w:sz w:val="28"/>
          <w:szCs w:val="28"/>
        </w:rPr>
        <w:t>Цель: обобщить и систематизировать основные методы решения  иррациональных, логарифмических и  показательных уравнений и неравенств. Познакомить учащихся с некоторыми нестандартными методами решения уравнений и неравенств. 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проблемы. Создать условия для подготовки к успешной с</w:t>
      </w:r>
      <w:r w:rsidR="00BA5F49" w:rsidRPr="00CC6260">
        <w:rPr>
          <w:rFonts w:eastAsia="SimSun"/>
          <w:sz w:val="28"/>
          <w:szCs w:val="28"/>
        </w:rPr>
        <w:t>даче экзаменов.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Промеж</w:t>
      </w:r>
      <w:r w:rsidR="006B7565"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уточная аттестация учащихся 10</w:t>
      </w: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733804" w:rsidRPr="00CC6260" w:rsidRDefault="00733804" w:rsidP="006B7565">
      <w:pPr>
        <w:tabs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</w:t>
      </w:r>
      <w:r w:rsidR="006B7565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аттестация учащихся 10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регламентируется  ст. № 58 Федерального закона от 29.12.2012 № 273-ФЗ «Об образовании в Российской федерации»</w:t>
      </w:r>
      <w:r w:rsidR="006B7565"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Промежуточная аттестация для 10 класса является формой диагностирования усвоения государственных образовательных стандартов и объективности перевода обучающихся в следующий класс.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промежуточной аттестации: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процесса формирования знаний и умений обучающихся;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-выявления уровня усвоения базового и повышенного компонентов стандарта обучающимися, их затруднений в усвоении требований стандарта;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-получение учителями данных об овладении обучающимися знаний, умений, навыков по предметам, о развитии учебной деятельности, познавательных способностей обучающихся;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-развитие у обучающихся навыков подготовки и сдачи экзаменов;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-стимулирование учебной активности, самоконтроля обучающихся, определение индивидуальной траектории их развития.</w:t>
      </w: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33804" w:rsidRPr="00CC6260" w:rsidRDefault="00733804" w:rsidP="0073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2. Порядок проведения промежуточной аттестации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Промежуточная аттестация в 10-11 классах проводится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по итогам полугодия по пятибалльной системе.</w:t>
      </w:r>
    </w:p>
    <w:p w:rsidR="006B7565" w:rsidRPr="00CC6260" w:rsidRDefault="00733804" w:rsidP="006B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В конце учебного года выставляются годовые оценки.</w:t>
      </w:r>
      <w:r w:rsidR="006B7565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10 классе учебный год  заканчивается переводными контрольными работами по всем предметам 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учебного плана, формы  которых утверждены в </w:t>
      </w:r>
      <w:r w:rsidR="006B7565" w:rsidRPr="00CC6260">
        <w:rPr>
          <w:rFonts w:ascii="Times New Roman" w:hAnsi="Times New Roman" w:cs="Times New Roman"/>
          <w:sz w:val="28"/>
          <w:szCs w:val="28"/>
        </w:rPr>
        <w:t>Положения о промежуточной аттестации  обучающихся МБОУ СОШ с. Могилёвка, утверждённого приказом директора школы от 27.03.2020 № 23.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Переводные контрольные работы принимает учитель, преподающий в данном классе, в присутствии ассистента.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Тексты контрольных работ составляются МО учителей-предметников и согласовываются с заместителем директора по УВР.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Расписание переводных контрольных работ составляется зам. директора по УВР, утверждается директором школы и доводится до сведения учителей и учащихся. Сроки проведения контрольных работ -  с 15 по 30  мая.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Обучающиеся могут быть освобождены от промежуточной аттестации по состоянию здоровья.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Обучающимся, заболевшим в период промежуточной аттестации, сроки сдачи могут быть изменены, или они могут быть освобождены от промежуточной аттестации на основании справки из медицинского учреждения.</w:t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промежуточной аттестации при отсутствии уважительных причин признаются академической задолженностью.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Обучающиеся обязаны ликвидировать академическую задолженность.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Обучающиеся, имеющие академическую задолженность, вправе пройти промежуточную аттестацию по соответствующим 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 w:rsidRPr="00CC626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последующей ликвидацией её в течение 1-й четверти.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Для проведения промежуточной аттестации во второй раз образовательной организацией создаётся комиссия.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Обучающиеся в образовательной организации по образовательным программам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 </w:t>
      </w:r>
      <w:proofErr w:type="spellStart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комиссии либо на обучение по индивидуальному учебному плану.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>Не допускается взимание платы с обучающихся за прохождение промежуточной аттестации.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В 11-м классе учебный год заканчивается проведением письменных годовых контрольных работ по русскому языку и математике (допуск к итоговой аттестации). Продолжительность работы не более 90 мин.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2.16. Итоговые контрольные работы в 11-х классах проводятся в срок до</w:t>
      </w:r>
      <w:r w:rsidR="00081F5F"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15</w:t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>.05.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</w: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Обучение в 11 классе заканчивается государственной итоговой аттестацией за курс среднего общего образования. </w:t>
      </w:r>
    </w:p>
    <w:p w:rsidR="00733804" w:rsidRPr="00CC6260" w:rsidRDefault="00733804" w:rsidP="003E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ab/>
        <w:t>Государственная аттестация регламентируется статьёй № 59 Федерального закона  от 29.12.2012 № 273-ФЗ «Об образовании в Российской Федерации».</w:t>
      </w:r>
    </w:p>
    <w:p w:rsidR="00BA5F49" w:rsidRPr="00CC6260" w:rsidRDefault="00BA5F49" w:rsidP="003E7FC9">
      <w:pPr>
        <w:shd w:val="clear" w:color="auto" w:fill="FFFFFF"/>
        <w:tabs>
          <w:tab w:val="left" w:pos="3256"/>
          <w:tab w:val="center" w:pos="5103"/>
        </w:tabs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BA5F49" w:rsidRPr="00CC6260" w:rsidRDefault="00BA5F49" w:rsidP="00B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* </w:t>
      </w:r>
      <w:r w:rsidRPr="00CC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«Родная литература» интегрируется в учебный предмет «Литература» предметной области «Русский язык и литература» в целях обеспечения достижения обучающимися планируемых результатов освоения литературы как родной литературы в соответствии с ФГОС СОО </w:t>
      </w:r>
    </w:p>
    <w:p w:rsidR="00BA5F49" w:rsidRPr="00CC6260" w:rsidRDefault="00BA5F49" w:rsidP="00BA5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61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260" w:rsidRPr="00CC6260" w:rsidRDefault="00CC6260" w:rsidP="00CC6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14224" w:rsidRPr="00CC6260" w:rsidRDefault="00614224" w:rsidP="00CC62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УЧЕБНЫЙ ПЛАН </w:t>
      </w:r>
    </w:p>
    <w:p w:rsidR="00614224" w:rsidRPr="00CC6260" w:rsidRDefault="00614224" w:rsidP="00CC62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C6260">
        <w:rPr>
          <w:rFonts w:ascii="Times New Roman" w:eastAsia="Times New Roman" w:hAnsi="Times New Roman" w:cs="Times New Roman"/>
          <w:b/>
          <w:szCs w:val="28"/>
          <w:lang w:eastAsia="ru-RU"/>
        </w:rPr>
        <w:t>10 -11 классы (универсальный профиль)</w:t>
      </w: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1800"/>
        <w:gridCol w:w="1659"/>
        <w:gridCol w:w="1088"/>
        <w:gridCol w:w="1088"/>
        <w:gridCol w:w="1046"/>
        <w:gridCol w:w="1116"/>
        <w:gridCol w:w="1134"/>
        <w:gridCol w:w="850"/>
        <w:gridCol w:w="1418"/>
      </w:tblGrid>
      <w:tr w:rsidR="00614224" w:rsidRPr="00CC6260" w:rsidTr="00CC6260">
        <w:tc>
          <w:tcPr>
            <w:tcW w:w="1800" w:type="dxa"/>
            <w:vMerge w:val="restart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659" w:type="dxa"/>
            <w:vMerge w:val="restart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Предметы</w:t>
            </w:r>
          </w:p>
        </w:tc>
        <w:tc>
          <w:tcPr>
            <w:tcW w:w="3222" w:type="dxa"/>
            <w:gridSpan w:val="3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 класс</w:t>
            </w:r>
          </w:p>
        </w:tc>
        <w:tc>
          <w:tcPr>
            <w:tcW w:w="3100" w:type="dxa"/>
            <w:gridSpan w:val="3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 класс</w:t>
            </w:r>
          </w:p>
        </w:tc>
        <w:tc>
          <w:tcPr>
            <w:tcW w:w="1418" w:type="dxa"/>
            <w:vMerge w:val="restart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Всего часов за 2 года обучения</w:t>
            </w:r>
          </w:p>
        </w:tc>
      </w:tr>
      <w:tr w:rsidR="00614224" w:rsidRPr="00CC6260" w:rsidTr="00CC6260">
        <w:tc>
          <w:tcPr>
            <w:tcW w:w="1800" w:type="dxa"/>
            <w:vMerge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59" w:type="dxa"/>
            <w:vMerge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Кол-во часов в </w:t>
            </w: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неделю</w:t>
            </w:r>
          </w:p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 xml:space="preserve">Кол-во часов в </w:t>
            </w: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неделю</w:t>
            </w:r>
          </w:p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</w:t>
            </w: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Всего за год</w:t>
            </w: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Кол-во часов в </w:t>
            </w: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неделю</w:t>
            </w:r>
          </w:p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 xml:space="preserve">Кол-во часов в </w:t>
            </w: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неделю</w:t>
            </w:r>
          </w:p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</w:t>
            </w: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Всего за год</w:t>
            </w:r>
          </w:p>
        </w:tc>
        <w:tc>
          <w:tcPr>
            <w:tcW w:w="1418" w:type="dxa"/>
            <w:vMerge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614224" w:rsidRPr="00CC6260" w:rsidTr="00CC6260">
        <w:tc>
          <w:tcPr>
            <w:tcW w:w="1800" w:type="dxa"/>
            <w:vMerge w:val="restart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1659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204</w:t>
            </w:r>
          </w:p>
        </w:tc>
      </w:tr>
      <w:tr w:rsidR="00614224" w:rsidRPr="00CC6260" w:rsidTr="00CC6260">
        <w:tc>
          <w:tcPr>
            <w:tcW w:w="1800" w:type="dxa"/>
            <w:vMerge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204</w:t>
            </w:r>
          </w:p>
        </w:tc>
      </w:tr>
      <w:tr w:rsidR="00614224" w:rsidRPr="00CC6260" w:rsidTr="00CC6260">
        <w:tc>
          <w:tcPr>
            <w:tcW w:w="1800" w:type="dxa"/>
            <w:vMerge w:val="restart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1659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614224" w:rsidRPr="00CC6260" w:rsidTr="00CC6260">
        <w:tc>
          <w:tcPr>
            <w:tcW w:w="1800" w:type="dxa"/>
            <w:vMerge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Родная литература</w:t>
            </w:r>
            <w:r w:rsidRPr="00CC6260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14224" w:rsidRPr="00CC6260" w:rsidTr="00CC6260">
        <w:tc>
          <w:tcPr>
            <w:tcW w:w="180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1659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Английский язык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8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116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614224" w:rsidRPr="00CC6260" w:rsidRDefault="00614224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204</w:t>
            </w:r>
          </w:p>
        </w:tc>
      </w:tr>
      <w:tr w:rsidR="00E421B0" w:rsidRPr="00CC6260" w:rsidTr="00CC6260">
        <w:trPr>
          <w:trHeight w:val="528"/>
        </w:trPr>
        <w:tc>
          <w:tcPr>
            <w:tcW w:w="1800" w:type="dxa"/>
            <w:vMerge w:val="restart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204</w:t>
            </w:r>
          </w:p>
        </w:tc>
      </w:tr>
      <w:tr w:rsidR="00E421B0" w:rsidRPr="00CC6260" w:rsidTr="00CC6260">
        <w:trPr>
          <w:trHeight w:val="528"/>
        </w:trPr>
        <w:tc>
          <w:tcPr>
            <w:tcW w:w="1800" w:type="dxa"/>
            <w:vMerge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1088" w:type="dxa"/>
          </w:tcPr>
          <w:p w:rsidR="00E421B0" w:rsidRPr="00CC6260" w:rsidRDefault="00836D16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836D16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136</w:t>
            </w:r>
          </w:p>
        </w:tc>
      </w:tr>
      <w:tr w:rsidR="00E421B0" w:rsidRPr="00CC6260" w:rsidTr="00CC6260">
        <w:trPr>
          <w:trHeight w:val="572"/>
        </w:trPr>
        <w:tc>
          <w:tcPr>
            <w:tcW w:w="180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340</w:t>
            </w:r>
          </w:p>
        </w:tc>
      </w:tr>
      <w:tr w:rsidR="00E421B0" w:rsidRPr="00CC6260" w:rsidTr="00CC6260">
        <w:tc>
          <w:tcPr>
            <w:tcW w:w="180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</w:tr>
      <w:tr w:rsidR="00E421B0" w:rsidRPr="00CC6260" w:rsidTr="00CC6260">
        <w:tc>
          <w:tcPr>
            <w:tcW w:w="1800" w:type="dxa"/>
            <w:vMerge w:val="restart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88" w:type="dxa"/>
          </w:tcPr>
          <w:p w:rsidR="00E421B0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116" w:type="dxa"/>
          </w:tcPr>
          <w:p w:rsidR="00E421B0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418" w:type="dxa"/>
          </w:tcPr>
          <w:p w:rsidR="00E421B0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136</w:t>
            </w:r>
          </w:p>
        </w:tc>
      </w:tr>
      <w:tr w:rsidR="00E421B0" w:rsidRPr="00CC6260" w:rsidTr="00CC6260">
        <w:tc>
          <w:tcPr>
            <w:tcW w:w="1800" w:type="dxa"/>
            <w:vMerge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3459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3459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2176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473011"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850</w:t>
            </w:r>
          </w:p>
        </w:tc>
        <w:tc>
          <w:tcPr>
            <w:tcW w:w="2250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473011"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884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1734</w:t>
            </w:r>
          </w:p>
        </w:tc>
      </w:tr>
      <w:tr w:rsidR="00E421B0" w:rsidRPr="00CC6260" w:rsidTr="00CC6260">
        <w:trPr>
          <w:trHeight w:val="521"/>
        </w:trPr>
        <w:tc>
          <w:tcPr>
            <w:tcW w:w="11199" w:type="dxa"/>
            <w:gridSpan w:val="9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Часть,  формируемая участниками ОО</w:t>
            </w: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421B0" w:rsidRPr="00CC6260" w:rsidTr="00CC6260">
        <w:trPr>
          <w:trHeight w:val="562"/>
        </w:trPr>
        <w:tc>
          <w:tcPr>
            <w:tcW w:w="180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180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Информатика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1800" w:type="dxa"/>
            <w:vMerge w:val="restart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136</w:t>
            </w:r>
          </w:p>
        </w:tc>
      </w:tr>
      <w:tr w:rsidR="00E421B0" w:rsidRPr="00CC6260" w:rsidTr="00CC6260">
        <w:tc>
          <w:tcPr>
            <w:tcW w:w="1800" w:type="dxa"/>
            <w:vMerge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1800" w:type="dxa"/>
            <w:vMerge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473011" w:rsidRPr="00CC6260" w:rsidTr="00CC6260">
        <w:tc>
          <w:tcPr>
            <w:tcW w:w="1800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Технология</w:t>
            </w:r>
          </w:p>
        </w:tc>
        <w:tc>
          <w:tcPr>
            <w:tcW w:w="1659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088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473011" w:rsidRPr="00CC6260" w:rsidRDefault="00473011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11199" w:type="dxa"/>
            <w:gridSpan w:val="9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Элективные курсы</w:t>
            </w:r>
          </w:p>
        </w:tc>
      </w:tr>
      <w:tr w:rsidR="001648D8" w:rsidRPr="00CC6260" w:rsidTr="00CC6260">
        <w:tc>
          <w:tcPr>
            <w:tcW w:w="3459" w:type="dxa"/>
            <w:gridSpan w:val="2"/>
          </w:tcPr>
          <w:p w:rsidR="001648D8" w:rsidRPr="00CC6260" w:rsidRDefault="003F4203" w:rsidP="00CC6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Обществознание: теория и практика</w:t>
            </w:r>
          </w:p>
        </w:tc>
        <w:tc>
          <w:tcPr>
            <w:tcW w:w="1088" w:type="dxa"/>
          </w:tcPr>
          <w:p w:rsidR="001648D8" w:rsidRPr="00CC6260" w:rsidRDefault="003F4203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1648D8" w:rsidRPr="00CC6260" w:rsidRDefault="001648D8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1648D8" w:rsidRPr="00CC6260" w:rsidRDefault="003F4203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1648D8" w:rsidRPr="00CC6260" w:rsidRDefault="001648D8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8D8" w:rsidRPr="00CC6260" w:rsidRDefault="001648D8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648D8" w:rsidRPr="00CC6260" w:rsidRDefault="001648D8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648D8" w:rsidRPr="00CC6260" w:rsidRDefault="003F4203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</w:tr>
      <w:tr w:rsidR="00E421B0" w:rsidRPr="00CC6260" w:rsidTr="00CC6260">
        <w:tc>
          <w:tcPr>
            <w:tcW w:w="3459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Решение нестандартных задач по математике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3459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8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11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68</w:t>
            </w:r>
          </w:p>
        </w:tc>
      </w:tr>
      <w:tr w:rsidR="00E421B0" w:rsidRPr="00CC6260" w:rsidTr="00CC6260">
        <w:tc>
          <w:tcPr>
            <w:tcW w:w="3459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ИТОГО </w:t>
            </w:r>
          </w:p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максимально допустимая недельная нагрузка при 5-дневной учебной недели</w:t>
            </w:r>
          </w:p>
        </w:tc>
        <w:tc>
          <w:tcPr>
            <w:tcW w:w="2176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3F4203"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046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306</w:t>
            </w:r>
          </w:p>
        </w:tc>
        <w:tc>
          <w:tcPr>
            <w:tcW w:w="2250" w:type="dxa"/>
            <w:gridSpan w:val="2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473011"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272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578</w:t>
            </w:r>
          </w:p>
        </w:tc>
      </w:tr>
      <w:tr w:rsidR="00E421B0" w:rsidRPr="00CC6260" w:rsidTr="00CC6260">
        <w:tc>
          <w:tcPr>
            <w:tcW w:w="9781" w:type="dxa"/>
            <w:gridSpan w:val="8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 за 2 года обучения</w:t>
            </w:r>
          </w:p>
        </w:tc>
        <w:tc>
          <w:tcPr>
            <w:tcW w:w="1418" w:type="dxa"/>
          </w:tcPr>
          <w:p w:rsidR="00E421B0" w:rsidRPr="00CC6260" w:rsidRDefault="00E421B0" w:rsidP="00CC62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62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2312</w:t>
            </w:r>
          </w:p>
        </w:tc>
      </w:tr>
    </w:tbl>
    <w:p w:rsidR="00614224" w:rsidRPr="00CC6260" w:rsidRDefault="00614224" w:rsidP="004D464E">
      <w:pPr>
        <w:spacing w:after="20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D464E" w:rsidRPr="00CC6260" w:rsidRDefault="004D464E" w:rsidP="004D464E">
      <w:pPr>
        <w:widowControl w:val="0"/>
        <w:autoSpaceDE w:val="0"/>
        <w:autoSpaceDN w:val="0"/>
        <w:spacing w:before="77" w:after="0" w:line="322" w:lineRule="exact"/>
        <w:ind w:left="2910" w:right="23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4D464E" w:rsidRPr="00CC6260" w:rsidRDefault="004D464E" w:rsidP="004D464E">
      <w:pPr>
        <w:widowControl w:val="0"/>
        <w:autoSpaceDE w:val="0"/>
        <w:autoSpaceDN w:val="0"/>
        <w:spacing w:after="0" w:line="242" w:lineRule="auto"/>
        <w:ind w:left="2910" w:right="2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ПЛАНУ ВНЕУРОЧНОЙ ДЕЯТЕЛЬНОСТИ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10 - 11-х</w:t>
      </w:r>
      <w:r w:rsid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</w:p>
    <w:p w:rsidR="004D464E" w:rsidRPr="00CC6260" w:rsidRDefault="004D464E" w:rsidP="00CC626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lastRenderedPageBreak/>
        <w:t>План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организационным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состав и структуру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направлений,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образования (680часов за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два года обучения),с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обучающихся 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МБОУ СОШ с. Могилёвка.</w:t>
      </w:r>
    </w:p>
    <w:p w:rsidR="004D464E" w:rsidRPr="00CC6260" w:rsidRDefault="004D464E" w:rsidP="003E7F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в МБОУ СОШ с. Могилёвка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является содействие интеллектуальному, духовно-нравственному и физическому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развитию личности школьников, становлению и проявлению их индивидуальности,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субъектного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:rsidR="004D464E" w:rsidRPr="00CC6260" w:rsidRDefault="004D464E" w:rsidP="003E7F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школы формирует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повышает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тому или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иному учебному предмету,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4D464E" w:rsidRPr="00CC6260" w:rsidRDefault="004D464E" w:rsidP="003E7F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организационных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соблюдается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4D464E" w:rsidRPr="00CC6260" w:rsidRDefault="004D464E" w:rsidP="00CC626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Важным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sz w:val="28"/>
          <w:szCs w:val="28"/>
        </w:rPr>
        <w:t>условием</w:t>
      </w:r>
      <w:r w:rsidR="00E421B0" w:rsidRPr="00CC6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действенности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единства,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преемственности и взаимодействия.</w:t>
      </w:r>
    </w:p>
    <w:p w:rsidR="004D464E" w:rsidRPr="00CC6260" w:rsidRDefault="004D464E" w:rsidP="004D464E">
      <w:pPr>
        <w:widowControl w:val="0"/>
        <w:autoSpaceDE w:val="0"/>
        <w:autoSpaceDN w:val="0"/>
        <w:spacing w:before="89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входящие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4D464E" w:rsidRPr="00CC6260" w:rsidRDefault="004D464E" w:rsidP="004D46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64E" w:rsidRPr="00CC6260" w:rsidRDefault="004D464E" w:rsidP="004D464E">
      <w:pPr>
        <w:widowControl w:val="0"/>
        <w:autoSpaceDE w:val="0"/>
        <w:autoSpaceDN w:val="0"/>
        <w:spacing w:before="1" w:after="0" w:line="318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="00E421B0"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</w:t>
      </w:r>
      <w:r w:rsidR="00E421B0"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школы</w:t>
      </w:r>
    </w:p>
    <w:p w:rsidR="004D464E" w:rsidRPr="00CC6260" w:rsidRDefault="004D464E" w:rsidP="004D464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материально-технического обеспечения 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, интересов и запросов учащихся и их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для реализации внеурочной деятельности 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10 - 11классахшколы выбрана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i/>
          <w:sz w:val="28"/>
          <w:szCs w:val="28"/>
        </w:rPr>
        <w:t>оптимизационная</w:t>
      </w:r>
      <w:r w:rsidR="00E421B0" w:rsidRPr="00CC62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b/>
          <w:i/>
          <w:sz w:val="28"/>
          <w:szCs w:val="28"/>
        </w:rPr>
        <w:t>модель.</w:t>
      </w:r>
    </w:p>
    <w:p w:rsidR="004D464E" w:rsidRPr="00CC6260" w:rsidRDefault="004D464E" w:rsidP="004D464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Оптимизационная модель – это модель внеурочной деятельности на основе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предполагает,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учреждения (учителя,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психолог).</w:t>
      </w:r>
    </w:p>
    <w:p w:rsidR="004D464E" w:rsidRPr="00CC6260" w:rsidRDefault="004D464E" w:rsidP="004D464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Координирующую роль выполняет классный руководитель класса, который </w:t>
      </w:r>
      <w:proofErr w:type="spellStart"/>
      <w:r w:rsidRPr="00CC6260">
        <w:rPr>
          <w:rFonts w:ascii="Times New Roman" w:eastAsia="Times New Roman" w:hAnsi="Times New Roman" w:cs="Times New Roman"/>
          <w:sz w:val="28"/>
          <w:szCs w:val="28"/>
        </w:rPr>
        <w:t>всоответствиисосвоимифункциямии</w:t>
      </w:r>
      <w:proofErr w:type="spellEnd"/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задачами:</w:t>
      </w:r>
    </w:p>
    <w:p w:rsidR="004D464E" w:rsidRPr="00CC6260" w:rsidRDefault="00E421B0" w:rsidP="004D464E">
      <w:pPr>
        <w:widowControl w:val="0"/>
        <w:numPr>
          <w:ilvl w:val="0"/>
          <w:numId w:val="2"/>
        </w:numPr>
        <w:tabs>
          <w:tab w:val="left" w:pos="1229"/>
          <w:tab w:val="left" w:pos="9923"/>
        </w:tabs>
        <w:autoSpaceDE w:val="0"/>
        <w:autoSpaceDN w:val="0"/>
        <w:spacing w:after="0" w:line="321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464E" w:rsidRPr="00CC6260">
        <w:rPr>
          <w:rFonts w:ascii="Times New Roman" w:eastAsia="Times New Roman" w:hAnsi="Times New Roman" w:cs="Times New Roman"/>
          <w:sz w:val="28"/>
          <w:szCs w:val="28"/>
        </w:rPr>
        <w:t>заимодействует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64E" w:rsidRPr="00CC62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64E" w:rsidRPr="00CC6260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64E" w:rsidRPr="00CC6260">
        <w:rPr>
          <w:rFonts w:ascii="Times New Roman" w:eastAsia="Times New Roman" w:hAnsi="Times New Roman" w:cs="Times New Roman"/>
          <w:sz w:val="28"/>
          <w:szCs w:val="28"/>
        </w:rPr>
        <w:t>работниками,</w:t>
      </w:r>
    </w:p>
    <w:p w:rsidR="004D464E" w:rsidRPr="00CC6260" w:rsidRDefault="004D464E" w:rsidP="004D464E">
      <w:pPr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организует в классе образовательный процесс, оптимальный для развития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общешкольного коллектива;</w:t>
      </w:r>
    </w:p>
    <w:p w:rsidR="004D464E" w:rsidRPr="00CC6260" w:rsidRDefault="004D464E" w:rsidP="004D46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69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организует систему отношений через разнообразные формы воспитывающей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4D464E" w:rsidRPr="00CC6260" w:rsidRDefault="004D464E" w:rsidP="004D46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21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0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значимую,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421B0" w:rsidRPr="00CC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26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4D464E" w:rsidRPr="00CC6260" w:rsidRDefault="004D464E" w:rsidP="004D46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260" w:rsidRDefault="00CC6260" w:rsidP="00CC6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6260" w:rsidRPr="00CC6260" w:rsidRDefault="00CC6260" w:rsidP="00CC6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2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внеурочной деятельности МБОУ СОШ с. Могилевка</w:t>
      </w:r>
    </w:p>
    <w:p w:rsidR="00CC6260" w:rsidRPr="00CC6260" w:rsidRDefault="00CC6260" w:rsidP="00CC6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62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2023 – 2024 учебный год (11 класс)</w:t>
      </w:r>
    </w:p>
    <w:p w:rsidR="00CC6260" w:rsidRPr="00CC6260" w:rsidRDefault="00CC6260" w:rsidP="00CC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922" w:type="dxa"/>
        <w:tblLayout w:type="fixed"/>
        <w:tblLook w:val="04A0"/>
      </w:tblPr>
      <w:tblGrid>
        <w:gridCol w:w="2948"/>
        <w:gridCol w:w="2126"/>
        <w:gridCol w:w="1729"/>
        <w:gridCol w:w="1843"/>
        <w:gridCol w:w="1276"/>
      </w:tblGrid>
      <w:tr w:rsidR="00CC6260" w:rsidRPr="00CC6260" w:rsidTr="0025566B">
        <w:tc>
          <w:tcPr>
            <w:tcW w:w="2948" w:type="dxa"/>
            <w:vAlign w:val="center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рабочей программы</w:t>
            </w:r>
          </w:p>
        </w:tc>
        <w:tc>
          <w:tcPr>
            <w:tcW w:w="2126" w:type="dxa"/>
            <w:vAlign w:val="center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Вид </w:t>
            </w: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1729" w:type="dxa"/>
            <w:vAlign w:val="center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Форма </w:t>
            </w: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1843" w:type="dxa"/>
            <w:vAlign w:val="center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часов в неделю</w:t>
            </w:r>
          </w:p>
        </w:tc>
        <w:tc>
          <w:tcPr>
            <w:tcW w:w="1276" w:type="dxa"/>
            <w:vAlign w:val="center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Всего </w:t>
            </w:r>
            <w:r w:rsidRPr="00CC6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CC6260" w:rsidRPr="00CC6260" w:rsidTr="0025566B">
        <w:tc>
          <w:tcPr>
            <w:tcW w:w="2948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«Разговоры о важном» </w:t>
            </w:r>
          </w:p>
        </w:tc>
        <w:tc>
          <w:tcPr>
            <w:tcW w:w="2126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просветительская</w:t>
            </w:r>
          </w:p>
        </w:tc>
        <w:tc>
          <w:tcPr>
            <w:tcW w:w="1729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 </w:t>
            </w:r>
          </w:p>
        </w:tc>
        <w:tc>
          <w:tcPr>
            <w:tcW w:w="1843" w:type="dxa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CC6260" w:rsidRPr="00CC6260" w:rsidTr="0025566B">
        <w:tc>
          <w:tcPr>
            <w:tcW w:w="2948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«Смысловое чтение»</w:t>
            </w:r>
          </w:p>
        </w:tc>
        <w:tc>
          <w:tcPr>
            <w:tcW w:w="2126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</w:t>
            </w:r>
          </w:p>
        </w:tc>
        <w:tc>
          <w:tcPr>
            <w:tcW w:w="1729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Кружок   </w:t>
            </w:r>
          </w:p>
        </w:tc>
        <w:tc>
          <w:tcPr>
            <w:tcW w:w="1843" w:type="dxa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87240" w:rsidRPr="00CC6260" w:rsidTr="006D73AD">
        <w:trPr>
          <w:trHeight w:val="1050"/>
        </w:trPr>
        <w:tc>
          <w:tcPr>
            <w:tcW w:w="2948" w:type="dxa"/>
            <w:vAlign w:val="center"/>
          </w:tcPr>
          <w:p w:rsidR="00487240" w:rsidRPr="00CC6260" w:rsidRDefault="0048724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«Практическое обществознание»</w:t>
            </w:r>
          </w:p>
        </w:tc>
        <w:tc>
          <w:tcPr>
            <w:tcW w:w="2126" w:type="dxa"/>
            <w:vMerge w:val="restart"/>
            <w:vAlign w:val="center"/>
          </w:tcPr>
          <w:p w:rsidR="00487240" w:rsidRPr="00CC6260" w:rsidRDefault="0048724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</w:t>
            </w:r>
          </w:p>
        </w:tc>
        <w:tc>
          <w:tcPr>
            <w:tcW w:w="1729" w:type="dxa"/>
            <w:vMerge w:val="restart"/>
            <w:vAlign w:val="center"/>
          </w:tcPr>
          <w:p w:rsidR="00487240" w:rsidRPr="00CC6260" w:rsidRDefault="0048724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занятия</w:t>
            </w:r>
          </w:p>
        </w:tc>
        <w:tc>
          <w:tcPr>
            <w:tcW w:w="1843" w:type="dxa"/>
            <w:vMerge w:val="restart"/>
          </w:tcPr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240" w:rsidRPr="00CC6260" w:rsidRDefault="0048724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CC6260" w:rsidRPr="00CC6260" w:rsidTr="0025566B">
        <w:trPr>
          <w:trHeight w:val="420"/>
        </w:trPr>
        <w:tc>
          <w:tcPr>
            <w:tcW w:w="2948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химик»</w:t>
            </w:r>
          </w:p>
        </w:tc>
        <w:tc>
          <w:tcPr>
            <w:tcW w:w="2126" w:type="dxa"/>
            <w:vMerge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260" w:rsidRPr="00CC6260" w:rsidTr="0025566B">
        <w:trPr>
          <w:trHeight w:val="516"/>
        </w:trPr>
        <w:tc>
          <w:tcPr>
            <w:tcW w:w="2948" w:type="dxa"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«ГТО»</w:t>
            </w:r>
          </w:p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 оздоровительная </w:t>
            </w:r>
          </w:p>
        </w:tc>
        <w:tc>
          <w:tcPr>
            <w:tcW w:w="1729" w:type="dxa"/>
            <w:vMerge w:val="restart"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секция</w:t>
            </w:r>
          </w:p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260" w:rsidRPr="00CC6260" w:rsidTr="0025566B">
        <w:trPr>
          <w:trHeight w:val="576"/>
        </w:trPr>
        <w:tc>
          <w:tcPr>
            <w:tcW w:w="2948" w:type="dxa"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«НВП» </w:t>
            </w:r>
          </w:p>
        </w:tc>
        <w:tc>
          <w:tcPr>
            <w:tcW w:w="2126" w:type="dxa"/>
            <w:vMerge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vAlign w:val="center"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260" w:rsidRPr="00CC6260" w:rsidTr="0025566B">
        <w:trPr>
          <w:trHeight w:val="1123"/>
        </w:trPr>
        <w:tc>
          <w:tcPr>
            <w:tcW w:w="2948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«Образовательные путешествия и экскурсии»</w:t>
            </w:r>
          </w:p>
        </w:tc>
        <w:tc>
          <w:tcPr>
            <w:tcW w:w="2126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Познавательная </w:t>
            </w:r>
          </w:p>
        </w:tc>
        <w:tc>
          <w:tcPr>
            <w:tcW w:w="1729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</w:t>
            </w:r>
          </w:p>
          <w:p w:rsidR="00CC6260" w:rsidRPr="00CC6260" w:rsidRDefault="00CC6260" w:rsidP="002556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60" w:rsidRPr="00CC6260" w:rsidRDefault="00CC6260" w:rsidP="00255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CC6260" w:rsidRPr="00CC6260" w:rsidTr="0025566B">
        <w:trPr>
          <w:trHeight w:val="834"/>
        </w:trPr>
        <w:tc>
          <w:tcPr>
            <w:tcW w:w="2948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РДДМ </w:t>
            </w:r>
          </w:p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«Движение первых» </w:t>
            </w:r>
          </w:p>
        </w:tc>
        <w:tc>
          <w:tcPr>
            <w:tcW w:w="2126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</w:t>
            </w:r>
          </w:p>
        </w:tc>
        <w:tc>
          <w:tcPr>
            <w:tcW w:w="1729" w:type="dxa"/>
            <w:vAlign w:val="center"/>
          </w:tcPr>
          <w:p w:rsidR="00CC6260" w:rsidRPr="00CC6260" w:rsidRDefault="00CC626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843" w:type="dxa"/>
            <w:vMerge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C6260" w:rsidRPr="00CC6260" w:rsidRDefault="00CC6260" w:rsidP="002556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240" w:rsidRPr="00CC6260" w:rsidTr="0025566B">
        <w:trPr>
          <w:trHeight w:val="834"/>
        </w:trPr>
        <w:tc>
          <w:tcPr>
            <w:tcW w:w="2948" w:type="dxa"/>
            <w:vAlign w:val="center"/>
          </w:tcPr>
          <w:p w:rsidR="00487240" w:rsidRPr="00CC6260" w:rsidRDefault="0048724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2126" w:type="dxa"/>
            <w:vAlign w:val="center"/>
          </w:tcPr>
          <w:p w:rsidR="00487240" w:rsidRPr="00CC6260" w:rsidRDefault="00487240" w:rsidP="00884A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</w:t>
            </w:r>
          </w:p>
        </w:tc>
        <w:tc>
          <w:tcPr>
            <w:tcW w:w="1729" w:type="dxa"/>
            <w:vAlign w:val="center"/>
          </w:tcPr>
          <w:p w:rsidR="00487240" w:rsidRPr="00CC6260" w:rsidRDefault="00487240" w:rsidP="0025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2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87240" w:rsidRPr="00CC6260" w:rsidRDefault="00487240" w:rsidP="002556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487240" w:rsidRPr="00CC6260" w:rsidRDefault="00487240" w:rsidP="002556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CC6260" w:rsidRPr="00CC6260" w:rsidRDefault="00CC6260" w:rsidP="00CC6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6260" w:rsidRPr="00CC6260" w:rsidRDefault="00CC6260" w:rsidP="00CC6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64E" w:rsidRPr="00CC6260" w:rsidRDefault="004D464E" w:rsidP="004D464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464E" w:rsidRPr="00CC6260" w:rsidSect="00CC626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966"/>
    <w:multiLevelType w:val="hybridMultilevel"/>
    <w:tmpl w:val="1F86CD3A"/>
    <w:lvl w:ilvl="0" w:tplc="BEFC3CCA">
      <w:numFmt w:val="bullet"/>
      <w:lvlText w:val="•"/>
      <w:lvlJc w:val="left"/>
      <w:pPr>
        <w:ind w:left="116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7C8BAC">
      <w:numFmt w:val="bullet"/>
      <w:lvlText w:val="•"/>
      <w:lvlJc w:val="left"/>
      <w:pPr>
        <w:ind w:left="1574" w:hanging="169"/>
      </w:pPr>
      <w:rPr>
        <w:rFonts w:hint="default"/>
        <w:lang w:val="ru-RU" w:eastAsia="en-US" w:bidi="ar-SA"/>
      </w:rPr>
    </w:lvl>
    <w:lvl w:ilvl="2" w:tplc="AA02C05C">
      <w:numFmt w:val="bullet"/>
      <w:lvlText w:val="•"/>
      <w:lvlJc w:val="left"/>
      <w:pPr>
        <w:ind w:left="2649" w:hanging="169"/>
      </w:pPr>
      <w:rPr>
        <w:rFonts w:hint="default"/>
        <w:lang w:val="ru-RU" w:eastAsia="en-US" w:bidi="ar-SA"/>
      </w:rPr>
    </w:lvl>
    <w:lvl w:ilvl="3" w:tplc="43741BE6">
      <w:numFmt w:val="bullet"/>
      <w:lvlText w:val="•"/>
      <w:lvlJc w:val="left"/>
      <w:pPr>
        <w:ind w:left="3723" w:hanging="169"/>
      </w:pPr>
      <w:rPr>
        <w:rFonts w:hint="default"/>
        <w:lang w:val="ru-RU" w:eastAsia="en-US" w:bidi="ar-SA"/>
      </w:rPr>
    </w:lvl>
    <w:lvl w:ilvl="4" w:tplc="8DF2DDF2">
      <w:numFmt w:val="bullet"/>
      <w:lvlText w:val="•"/>
      <w:lvlJc w:val="left"/>
      <w:pPr>
        <w:ind w:left="4798" w:hanging="169"/>
      </w:pPr>
      <w:rPr>
        <w:rFonts w:hint="default"/>
        <w:lang w:val="ru-RU" w:eastAsia="en-US" w:bidi="ar-SA"/>
      </w:rPr>
    </w:lvl>
    <w:lvl w:ilvl="5" w:tplc="2466DC40">
      <w:numFmt w:val="bullet"/>
      <w:lvlText w:val="•"/>
      <w:lvlJc w:val="left"/>
      <w:pPr>
        <w:ind w:left="5873" w:hanging="169"/>
      </w:pPr>
      <w:rPr>
        <w:rFonts w:hint="default"/>
        <w:lang w:val="ru-RU" w:eastAsia="en-US" w:bidi="ar-SA"/>
      </w:rPr>
    </w:lvl>
    <w:lvl w:ilvl="6" w:tplc="279CD2AC">
      <w:numFmt w:val="bullet"/>
      <w:lvlText w:val="•"/>
      <w:lvlJc w:val="left"/>
      <w:pPr>
        <w:ind w:left="6947" w:hanging="169"/>
      </w:pPr>
      <w:rPr>
        <w:rFonts w:hint="default"/>
        <w:lang w:val="ru-RU" w:eastAsia="en-US" w:bidi="ar-SA"/>
      </w:rPr>
    </w:lvl>
    <w:lvl w:ilvl="7" w:tplc="B0F061C2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BD10B758">
      <w:numFmt w:val="bullet"/>
      <w:lvlText w:val="•"/>
      <w:lvlJc w:val="left"/>
      <w:pPr>
        <w:ind w:left="9097" w:hanging="169"/>
      </w:pPr>
      <w:rPr>
        <w:rFonts w:hint="default"/>
        <w:lang w:val="ru-RU" w:eastAsia="en-US" w:bidi="ar-SA"/>
      </w:rPr>
    </w:lvl>
  </w:abstractNum>
  <w:abstractNum w:abstractNumId="1">
    <w:nsid w:val="23BF1E8C"/>
    <w:multiLevelType w:val="hybridMultilevel"/>
    <w:tmpl w:val="A114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0A55"/>
    <w:multiLevelType w:val="multilevel"/>
    <w:tmpl w:val="451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6C6F"/>
    <w:multiLevelType w:val="hybridMultilevel"/>
    <w:tmpl w:val="5D6C6D38"/>
    <w:lvl w:ilvl="0" w:tplc="869694C4">
      <w:numFmt w:val="bullet"/>
      <w:lvlText w:val="•"/>
      <w:lvlJc w:val="left"/>
      <w:pPr>
        <w:ind w:left="1493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3"/>
        <w:sz w:val="24"/>
        <w:szCs w:val="24"/>
        <w:lang w:val="ru-RU" w:eastAsia="en-US" w:bidi="ar-SA"/>
      </w:rPr>
    </w:lvl>
    <w:lvl w:ilvl="1" w:tplc="CA9C599E">
      <w:numFmt w:val="bullet"/>
      <w:lvlText w:val="•"/>
      <w:lvlJc w:val="left"/>
      <w:pPr>
        <w:ind w:left="2568" w:hanging="358"/>
      </w:pPr>
      <w:rPr>
        <w:rFonts w:hint="default"/>
        <w:lang w:val="ru-RU" w:eastAsia="en-US" w:bidi="ar-SA"/>
      </w:rPr>
    </w:lvl>
    <w:lvl w:ilvl="2" w:tplc="947E30AE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3" w:tplc="F1B675C4">
      <w:numFmt w:val="bullet"/>
      <w:lvlText w:val="•"/>
      <w:lvlJc w:val="left"/>
      <w:pPr>
        <w:ind w:left="4505" w:hanging="358"/>
      </w:pPr>
      <w:rPr>
        <w:rFonts w:hint="default"/>
        <w:lang w:val="ru-RU" w:eastAsia="en-US" w:bidi="ar-SA"/>
      </w:rPr>
    </w:lvl>
    <w:lvl w:ilvl="4" w:tplc="433E2DCC">
      <w:numFmt w:val="bullet"/>
      <w:lvlText w:val="•"/>
      <w:lvlJc w:val="left"/>
      <w:pPr>
        <w:ind w:left="5474" w:hanging="358"/>
      </w:pPr>
      <w:rPr>
        <w:rFonts w:hint="default"/>
        <w:lang w:val="ru-RU" w:eastAsia="en-US" w:bidi="ar-SA"/>
      </w:rPr>
    </w:lvl>
    <w:lvl w:ilvl="5" w:tplc="5AB0A55C">
      <w:numFmt w:val="bullet"/>
      <w:lvlText w:val="•"/>
      <w:lvlJc w:val="left"/>
      <w:pPr>
        <w:ind w:left="6442" w:hanging="358"/>
      </w:pPr>
      <w:rPr>
        <w:rFonts w:hint="default"/>
        <w:lang w:val="ru-RU" w:eastAsia="en-US" w:bidi="ar-SA"/>
      </w:rPr>
    </w:lvl>
    <w:lvl w:ilvl="6" w:tplc="46220CD8">
      <w:numFmt w:val="bullet"/>
      <w:lvlText w:val="•"/>
      <w:lvlJc w:val="left"/>
      <w:pPr>
        <w:ind w:left="7411" w:hanging="358"/>
      </w:pPr>
      <w:rPr>
        <w:rFonts w:hint="default"/>
        <w:lang w:val="ru-RU" w:eastAsia="en-US" w:bidi="ar-SA"/>
      </w:rPr>
    </w:lvl>
    <w:lvl w:ilvl="7" w:tplc="319A5320">
      <w:numFmt w:val="bullet"/>
      <w:lvlText w:val="•"/>
      <w:lvlJc w:val="left"/>
      <w:pPr>
        <w:ind w:left="8379" w:hanging="358"/>
      </w:pPr>
      <w:rPr>
        <w:rFonts w:hint="default"/>
        <w:lang w:val="ru-RU" w:eastAsia="en-US" w:bidi="ar-SA"/>
      </w:rPr>
    </w:lvl>
    <w:lvl w:ilvl="8" w:tplc="41C233E2">
      <w:numFmt w:val="bullet"/>
      <w:lvlText w:val="•"/>
      <w:lvlJc w:val="left"/>
      <w:pPr>
        <w:ind w:left="9348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33804"/>
    <w:rsid w:val="00081F5F"/>
    <w:rsid w:val="000B0DDC"/>
    <w:rsid w:val="00121BA6"/>
    <w:rsid w:val="00126701"/>
    <w:rsid w:val="001648D8"/>
    <w:rsid w:val="001B19FF"/>
    <w:rsid w:val="002008D5"/>
    <w:rsid w:val="00211667"/>
    <w:rsid w:val="002B1EFD"/>
    <w:rsid w:val="002D741F"/>
    <w:rsid w:val="002E6AD0"/>
    <w:rsid w:val="003679BD"/>
    <w:rsid w:val="003E7FC9"/>
    <w:rsid w:val="003F4203"/>
    <w:rsid w:val="00427255"/>
    <w:rsid w:val="00473011"/>
    <w:rsid w:val="00487240"/>
    <w:rsid w:val="004C748C"/>
    <w:rsid w:val="004D464E"/>
    <w:rsid w:val="00602641"/>
    <w:rsid w:val="00614224"/>
    <w:rsid w:val="00636988"/>
    <w:rsid w:val="006B7565"/>
    <w:rsid w:val="006F56A5"/>
    <w:rsid w:val="00733804"/>
    <w:rsid w:val="00777606"/>
    <w:rsid w:val="00793CA2"/>
    <w:rsid w:val="00836D16"/>
    <w:rsid w:val="00933249"/>
    <w:rsid w:val="00942F49"/>
    <w:rsid w:val="00973218"/>
    <w:rsid w:val="00A8151D"/>
    <w:rsid w:val="00AE0545"/>
    <w:rsid w:val="00B26372"/>
    <w:rsid w:val="00BA5F49"/>
    <w:rsid w:val="00CC6260"/>
    <w:rsid w:val="00D31842"/>
    <w:rsid w:val="00E15677"/>
    <w:rsid w:val="00E27299"/>
    <w:rsid w:val="00E421B0"/>
    <w:rsid w:val="00EA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4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D4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C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CC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4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D4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26</cp:revision>
  <cp:lastPrinted>2023-08-27T09:08:00Z</cp:lastPrinted>
  <dcterms:created xsi:type="dcterms:W3CDTF">2021-07-15T05:40:00Z</dcterms:created>
  <dcterms:modified xsi:type="dcterms:W3CDTF">2023-09-20T09:40:00Z</dcterms:modified>
</cp:coreProperties>
</file>