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DD" w:rsidRPr="009A72F7" w:rsidRDefault="008718DD" w:rsidP="008718DD">
      <w:pPr>
        <w:pStyle w:val="a3"/>
        <w:jc w:val="center"/>
        <w:rPr>
          <w:sz w:val="28"/>
          <w:szCs w:val="28"/>
        </w:rPr>
      </w:pPr>
      <w:r w:rsidRPr="009A72F7">
        <w:rPr>
          <w:b/>
          <w:sz w:val="28"/>
          <w:szCs w:val="28"/>
        </w:rPr>
        <w:t xml:space="preserve">Аннотация к рабочей программе по </w:t>
      </w:r>
      <w:r w:rsidR="00841517">
        <w:rPr>
          <w:b/>
          <w:sz w:val="28"/>
          <w:szCs w:val="28"/>
        </w:rPr>
        <w:t>литературному чтению на родном языке</w:t>
      </w:r>
    </w:p>
    <w:p w:rsidR="008718DD" w:rsidRDefault="008718DD" w:rsidP="008718D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 xml:space="preserve">Рабочая программа </w:t>
      </w:r>
      <w:r w:rsidR="00841517">
        <w:rPr>
          <w:sz w:val="28"/>
          <w:szCs w:val="28"/>
        </w:rPr>
        <w:t>в 1</w:t>
      </w:r>
      <w:r>
        <w:rPr>
          <w:sz w:val="28"/>
          <w:szCs w:val="28"/>
        </w:rPr>
        <w:t xml:space="preserve"> классе </w:t>
      </w:r>
      <w:r w:rsidRPr="009A72F7">
        <w:rPr>
          <w:sz w:val="28"/>
          <w:szCs w:val="28"/>
        </w:rPr>
        <w:t>по учебному предмету «Литературное чт</w:t>
      </w:r>
      <w:r>
        <w:rPr>
          <w:sz w:val="28"/>
          <w:szCs w:val="28"/>
        </w:rPr>
        <w:t>ение</w:t>
      </w:r>
      <w:r w:rsidR="00841517">
        <w:rPr>
          <w:sz w:val="28"/>
          <w:szCs w:val="28"/>
        </w:rPr>
        <w:t xml:space="preserve"> на родном языке</w:t>
      </w:r>
      <w:r>
        <w:rPr>
          <w:sz w:val="28"/>
          <w:szCs w:val="28"/>
        </w:rPr>
        <w:t>» составлена на основной обр</w:t>
      </w:r>
      <w:r w:rsidRPr="009A72F7">
        <w:rPr>
          <w:sz w:val="28"/>
          <w:szCs w:val="28"/>
        </w:rPr>
        <w:t>азовательной программы начального общего образования, примерной программы начального общего образования по литературному чтению, программы «Литературное чтение</w:t>
      </w:r>
      <w:r w:rsidR="00841517">
        <w:rPr>
          <w:sz w:val="28"/>
          <w:szCs w:val="28"/>
        </w:rPr>
        <w:t xml:space="preserve"> на родном языке»</w:t>
      </w:r>
      <w:proofErr w:type="gramStart"/>
      <w:r w:rsidR="00841517">
        <w:rPr>
          <w:sz w:val="28"/>
          <w:szCs w:val="28"/>
        </w:rPr>
        <w:t>.</w:t>
      </w:r>
      <w:proofErr w:type="gramEnd"/>
      <w:r w:rsidRPr="009A72F7">
        <w:rPr>
          <w:sz w:val="28"/>
          <w:szCs w:val="28"/>
        </w:rPr>
        <w:t xml:space="preserve"> </w:t>
      </w:r>
      <w:proofErr w:type="gramStart"/>
      <w:r w:rsidRPr="009A72F7">
        <w:rPr>
          <w:sz w:val="28"/>
          <w:szCs w:val="28"/>
        </w:rPr>
        <w:t>ф</w:t>
      </w:r>
      <w:proofErr w:type="gramEnd"/>
      <w:r w:rsidRPr="009A72F7">
        <w:rPr>
          <w:sz w:val="28"/>
          <w:szCs w:val="28"/>
        </w:rPr>
        <w:t>едерального государственного стандарта начального общего образования, годового календарного график</w:t>
      </w:r>
      <w:r>
        <w:rPr>
          <w:sz w:val="28"/>
          <w:szCs w:val="28"/>
        </w:rPr>
        <w:t>а и учебного плана школы на 2020-2021</w:t>
      </w:r>
      <w:r w:rsidRPr="009A72F7">
        <w:rPr>
          <w:sz w:val="28"/>
          <w:szCs w:val="28"/>
        </w:rPr>
        <w:t xml:space="preserve"> уч. год.</w:t>
      </w:r>
    </w:p>
    <w:p w:rsidR="008718DD" w:rsidRPr="009A72F7" w:rsidRDefault="008718DD" w:rsidP="008718D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>В соответствии с федеральным базисным учебным планом и примерными программами начального общего образования предмет «Литературное чтение</w:t>
      </w:r>
      <w:r w:rsidR="00841517">
        <w:rPr>
          <w:sz w:val="28"/>
          <w:szCs w:val="28"/>
        </w:rPr>
        <w:t xml:space="preserve"> на родном языке</w:t>
      </w:r>
      <w:r w:rsidRPr="009A72F7">
        <w:rPr>
          <w:sz w:val="28"/>
          <w:szCs w:val="28"/>
        </w:rPr>
        <w:t>» изуча</w:t>
      </w:r>
      <w:r w:rsidR="00841517">
        <w:rPr>
          <w:sz w:val="28"/>
          <w:szCs w:val="28"/>
        </w:rPr>
        <w:t>ется   0,5 часа (16,5</w:t>
      </w:r>
      <w:r>
        <w:rPr>
          <w:sz w:val="28"/>
          <w:szCs w:val="28"/>
        </w:rPr>
        <w:t xml:space="preserve"> часа </w:t>
      </w:r>
      <w:r w:rsidRPr="009A72F7">
        <w:rPr>
          <w:sz w:val="28"/>
          <w:szCs w:val="28"/>
        </w:rPr>
        <w:t xml:space="preserve"> в год)</w:t>
      </w:r>
      <w:r>
        <w:rPr>
          <w:sz w:val="28"/>
          <w:szCs w:val="28"/>
        </w:rPr>
        <w:t>.</w:t>
      </w:r>
      <w:r w:rsidRPr="009A72F7">
        <w:rPr>
          <w:sz w:val="28"/>
          <w:szCs w:val="28"/>
        </w:rPr>
        <w:t xml:space="preserve"> </w:t>
      </w:r>
    </w:p>
    <w:p w:rsidR="008718DD" w:rsidRPr="001F34F1" w:rsidRDefault="008718DD" w:rsidP="008718DD">
      <w:pPr>
        <w:pStyle w:val="CM13"/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4F1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8718DD" w:rsidRPr="00A1394C" w:rsidRDefault="008718DD" w:rsidP="008718D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8718DD" w:rsidRPr="00A1394C" w:rsidRDefault="008718DD" w:rsidP="008718D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 xml:space="preserve">приобщение младших школьников к чтению художественной литературы и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восприятию её как искусства слова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 развитие эмоциональной отзывчивости на слушание и чтение произведений;</w:t>
      </w:r>
    </w:p>
    <w:p w:rsidR="008718DD" w:rsidRPr="00A1394C" w:rsidRDefault="008718DD" w:rsidP="008718D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8718DD" w:rsidRDefault="008718DD" w:rsidP="008718DD">
      <w:pPr>
        <w:pStyle w:val="CM1"/>
        <w:numPr>
          <w:ilvl w:val="0"/>
          <w:numId w:val="1"/>
        </w:numPr>
        <w:tabs>
          <w:tab w:val="left" w:pos="851"/>
        </w:tabs>
        <w:spacing w:line="240" w:lineRule="auto"/>
        <w:ind w:left="-426" w:firstLine="426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A1394C">
        <w:rPr>
          <w:rFonts w:ascii="Times New Roman" w:hAnsi="Times New Roman" w:cs="Times New Roman"/>
          <w:color w:val="221E1F"/>
          <w:sz w:val="28"/>
          <w:szCs w:val="28"/>
        </w:rPr>
        <w:t>введение учащихся</w:t>
      </w:r>
      <w:r w:rsidRPr="00A1394C">
        <w:rPr>
          <w:rFonts w:ascii="Times New Roman" w:hAnsi="Times New Roman" w:cs="Times New Roman"/>
          <w:sz w:val="28"/>
          <w:szCs w:val="28"/>
        </w:rPr>
        <w:t xml:space="preserve">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, </w:t>
      </w:r>
      <w:r w:rsidRPr="00A1394C">
        <w:rPr>
          <w:rFonts w:ascii="Times New Roman" w:hAnsi="Times New Roman" w:cs="Times New Roman"/>
          <w:sz w:val="28"/>
          <w:szCs w:val="28"/>
        </w:rPr>
        <w:t xml:space="preserve">навыков работы с книгой и текстом,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читательской самостоятельности и познавательной активности</w:t>
      </w:r>
      <w:r w:rsidRPr="00A1394C">
        <w:rPr>
          <w:rFonts w:ascii="Times New Roman" w:hAnsi="Times New Roman" w:cs="Times New Roman"/>
          <w:sz w:val="28"/>
          <w:szCs w:val="28"/>
        </w:rPr>
        <w:t xml:space="preserve"> при выборе книг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; овладение первоначальными навыками работы с учебными и научно-познавательными текстами.</w:t>
      </w:r>
    </w:p>
    <w:p w:rsidR="008718DD" w:rsidRDefault="008718DD" w:rsidP="008718DD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BE7AAB">
        <w:rPr>
          <w:rFonts w:ascii="Times New Roman" w:hAnsi="Times New Roman" w:cs="Times New Roman"/>
          <w:sz w:val="28"/>
          <w:szCs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общения.</w:t>
      </w:r>
    </w:p>
    <w:p w:rsidR="008718DD" w:rsidRPr="001708FB" w:rsidRDefault="008718DD" w:rsidP="008718D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844CB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708FB">
        <w:rPr>
          <w:rFonts w:ascii="Times New Roman" w:hAnsi="Times New Roman" w:cs="Times New Roman"/>
          <w:sz w:val="28"/>
          <w:szCs w:val="28"/>
        </w:rPr>
        <w:t xml:space="preserve"> реализация содержания предметной области «Литературное чтение на родном (русском) языке»:</w:t>
      </w:r>
    </w:p>
    <w:p w:rsidR="008718DD" w:rsidRPr="001708FB" w:rsidRDefault="008718DD" w:rsidP="008718D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718DD" w:rsidRPr="001708FB" w:rsidRDefault="008718DD" w:rsidP="008718D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8718DD" w:rsidRDefault="008718DD" w:rsidP="008718DD">
      <w:pPr>
        <w:pStyle w:val="a3"/>
        <w:jc w:val="both"/>
        <w:rPr>
          <w:rStyle w:val="a4"/>
          <w:sz w:val="28"/>
          <w:szCs w:val="28"/>
        </w:rPr>
      </w:pPr>
    </w:p>
    <w:p w:rsidR="008718DD" w:rsidRDefault="008718DD" w:rsidP="008718DD">
      <w:pPr>
        <w:pStyle w:val="a3"/>
        <w:jc w:val="both"/>
        <w:rPr>
          <w:rStyle w:val="a4"/>
          <w:sz w:val="28"/>
          <w:szCs w:val="28"/>
        </w:rPr>
      </w:pPr>
    </w:p>
    <w:p w:rsidR="008718DD" w:rsidRDefault="008718DD" w:rsidP="008718DD">
      <w:bookmarkStart w:id="0" w:name="_GoBack"/>
      <w:bookmarkEnd w:id="0"/>
    </w:p>
    <w:p w:rsidR="00305DAE" w:rsidRDefault="00305DAE"/>
    <w:sectPr w:rsidR="00305DAE" w:rsidSect="00844CB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86"/>
    <w:rsid w:val="00305DAE"/>
    <w:rsid w:val="00706386"/>
    <w:rsid w:val="00841517"/>
    <w:rsid w:val="0087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18DD"/>
    <w:pPr>
      <w:spacing w:before="100" w:beforeAutospacing="1" w:after="100" w:afterAutospacing="1"/>
    </w:pPr>
  </w:style>
  <w:style w:type="character" w:styleId="a4">
    <w:name w:val="Strong"/>
    <w:qFormat/>
    <w:rsid w:val="008718DD"/>
    <w:rPr>
      <w:b/>
      <w:bCs/>
    </w:rPr>
  </w:style>
  <w:style w:type="paragraph" w:customStyle="1" w:styleId="Default">
    <w:name w:val="Default"/>
    <w:rsid w:val="008718D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8718D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8718D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18DD"/>
    <w:pPr>
      <w:spacing w:before="100" w:beforeAutospacing="1" w:after="100" w:afterAutospacing="1"/>
    </w:pPr>
  </w:style>
  <w:style w:type="character" w:styleId="a4">
    <w:name w:val="Strong"/>
    <w:qFormat/>
    <w:rsid w:val="008718DD"/>
    <w:rPr>
      <w:b/>
      <w:bCs/>
    </w:rPr>
  </w:style>
  <w:style w:type="paragraph" w:customStyle="1" w:styleId="Default">
    <w:name w:val="Default"/>
    <w:rsid w:val="008718D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8718D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8718D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2020-12-10T00:38:00Z</dcterms:created>
  <dcterms:modified xsi:type="dcterms:W3CDTF">2020-12-10T00:46:00Z</dcterms:modified>
</cp:coreProperties>
</file>