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056" w:rsidRPr="00546FDB" w:rsidRDefault="00BB7056" w:rsidP="00BB7056">
      <w:pPr>
        <w:rPr>
          <w:rFonts w:ascii="Times New Roman" w:hAnsi="Times New Roman" w:cs="Times New Roman"/>
          <w:b/>
          <w:sz w:val="24"/>
          <w:szCs w:val="24"/>
        </w:rPr>
      </w:pPr>
      <w:r w:rsidRPr="00546FDB">
        <w:rPr>
          <w:rFonts w:ascii="Times New Roman" w:hAnsi="Times New Roman" w:cs="Times New Roman"/>
          <w:b/>
          <w:sz w:val="24"/>
          <w:szCs w:val="24"/>
        </w:rPr>
        <w:t>Аннотац</w:t>
      </w:r>
      <w:r w:rsidR="003B461C">
        <w:rPr>
          <w:rFonts w:ascii="Times New Roman" w:hAnsi="Times New Roman" w:cs="Times New Roman"/>
          <w:b/>
          <w:sz w:val="24"/>
          <w:szCs w:val="24"/>
        </w:rPr>
        <w:t>ия к рабочей программе (</w:t>
      </w:r>
      <w:r w:rsidRPr="00546FDB">
        <w:rPr>
          <w:rFonts w:ascii="Times New Roman" w:hAnsi="Times New Roman" w:cs="Times New Roman"/>
          <w:b/>
          <w:sz w:val="24"/>
          <w:szCs w:val="24"/>
        </w:rPr>
        <w:t xml:space="preserve">УМК «Перспектива»)  </w:t>
      </w:r>
    </w:p>
    <w:p w:rsidR="00BB7056" w:rsidRPr="00546FDB" w:rsidRDefault="00BB7056" w:rsidP="00BB7056">
      <w:pPr>
        <w:rPr>
          <w:rFonts w:ascii="Times New Roman" w:hAnsi="Times New Roman" w:cs="Times New Roman"/>
          <w:b/>
          <w:sz w:val="24"/>
          <w:szCs w:val="24"/>
        </w:rPr>
      </w:pPr>
      <w:r w:rsidRPr="00546FDB">
        <w:rPr>
          <w:rFonts w:ascii="Times New Roman" w:hAnsi="Times New Roman" w:cs="Times New Roman"/>
          <w:b/>
          <w:sz w:val="24"/>
          <w:szCs w:val="24"/>
        </w:rPr>
        <w:t>Предмет: математика.</w:t>
      </w:r>
      <w:r w:rsidR="003B461C">
        <w:rPr>
          <w:rFonts w:ascii="Times New Roman" w:hAnsi="Times New Roman" w:cs="Times New Roman"/>
          <w:b/>
          <w:sz w:val="24"/>
          <w:szCs w:val="24"/>
        </w:rPr>
        <w:t xml:space="preserve"> Количество часов: 136. Класс: 3</w:t>
      </w:r>
      <w:r w:rsidRPr="00546FDB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BB7056" w:rsidRPr="00546FDB" w:rsidRDefault="00BB7056" w:rsidP="00BB7056">
      <w:pPr>
        <w:rPr>
          <w:rFonts w:ascii="Times New Roman" w:hAnsi="Times New Roman" w:cs="Times New Roman"/>
          <w:sz w:val="24"/>
          <w:szCs w:val="24"/>
        </w:rPr>
      </w:pPr>
      <w:r w:rsidRPr="00546FDB">
        <w:rPr>
          <w:rFonts w:ascii="Times New Roman" w:hAnsi="Times New Roman" w:cs="Times New Roman"/>
          <w:sz w:val="24"/>
          <w:szCs w:val="24"/>
        </w:rPr>
        <w:t xml:space="preserve">Рабочая программа   по   математике   разработана   на   основе примерной программы стандарта второго поколения, Концепции   стандарта   второго   поколения   с   учетом   </w:t>
      </w:r>
      <w:proofErr w:type="spellStart"/>
      <w:r w:rsidRPr="00546FD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46FDB">
        <w:rPr>
          <w:rFonts w:ascii="Times New Roman" w:hAnsi="Times New Roman" w:cs="Times New Roman"/>
          <w:sz w:val="24"/>
          <w:szCs w:val="24"/>
        </w:rPr>
        <w:t xml:space="preserve">   и   </w:t>
      </w:r>
      <w:proofErr w:type="spellStart"/>
      <w:r w:rsidRPr="00546FD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546FDB">
        <w:rPr>
          <w:rFonts w:ascii="Times New Roman" w:hAnsi="Times New Roman" w:cs="Times New Roman"/>
          <w:sz w:val="24"/>
          <w:szCs w:val="24"/>
        </w:rPr>
        <w:t xml:space="preserve"> связей, логики   учебного   процесса, задачи   формирования   у   младшего   школьника   умения   учиться.  Изучение курса математики направлено на достижение следующих целей: 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 освоение основ математических знаний, формирование первоначальных представлений о математике; воспитание интереса к математике, стремления использовать математические знания в повседневной жизни. </w:t>
      </w:r>
      <w:proofErr w:type="gramStart"/>
      <w:r w:rsidRPr="00546FDB">
        <w:rPr>
          <w:rFonts w:ascii="Times New Roman" w:hAnsi="Times New Roman" w:cs="Times New Roman"/>
          <w:sz w:val="24"/>
          <w:szCs w:val="24"/>
        </w:rPr>
        <w:t>Конкретные задачи обучения математике в начальных классах тесно взаимосвязаны между собой: обеспечение необходимого уровня математического развития учащихся; создание условий для общего умственного развития детей на основе овладения математическими знаниями и практическими действиями; развитие творческих возможностей учащихся; формирование и развитие познавательных интересов      Согласно учебному план</w:t>
      </w:r>
      <w:r w:rsidR="003B461C">
        <w:rPr>
          <w:rFonts w:ascii="Times New Roman" w:hAnsi="Times New Roman" w:cs="Times New Roman"/>
          <w:sz w:val="24"/>
          <w:szCs w:val="24"/>
        </w:rPr>
        <w:t>у ОУ на изучение математики в 3</w:t>
      </w:r>
      <w:r w:rsidRPr="00546FDB">
        <w:rPr>
          <w:rFonts w:ascii="Times New Roman" w:hAnsi="Times New Roman" w:cs="Times New Roman"/>
          <w:sz w:val="24"/>
          <w:szCs w:val="24"/>
        </w:rPr>
        <w:t xml:space="preserve"> классе отводится 4 ч в неделю.</w:t>
      </w:r>
      <w:proofErr w:type="gramEnd"/>
      <w:r w:rsidRPr="00546FDB">
        <w:rPr>
          <w:rFonts w:ascii="Times New Roman" w:hAnsi="Times New Roman" w:cs="Times New Roman"/>
          <w:sz w:val="24"/>
          <w:szCs w:val="24"/>
        </w:rPr>
        <w:t xml:space="preserve"> Программа рассчитана на 136 ч. Структура (основные разделы): Содержание обучения в программе представлено разделам: «Сложение и вычитание» (повторение), «Числовой луч», «Умножение», «Числа от 0 до 100  Программа обеспечена следующим  учебно-методическим комплектом</w:t>
      </w:r>
      <w:r w:rsidR="003B461C">
        <w:rPr>
          <w:rFonts w:ascii="Times New Roman" w:hAnsi="Times New Roman" w:cs="Times New Roman"/>
          <w:sz w:val="24"/>
          <w:szCs w:val="24"/>
        </w:rPr>
        <w:t>: 1. Учебник по математике для 3</w:t>
      </w:r>
      <w:r w:rsidRPr="00546FDB">
        <w:rPr>
          <w:rFonts w:ascii="Times New Roman" w:hAnsi="Times New Roman" w:cs="Times New Roman"/>
          <w:sz w:val="24"/>
          <w:szCs w:val="24"/>
        </w:rPr>
        <w:t xml:space="preserve"> класса, авторы Г. В. Дорофеев, Т. Н. </w:t>
      </w:r>
      <w:proofErr w:type="spellStart"/>
      <w:r w:rsidRPr="00546FDB">
        <w:rPr>
          <w:rFonts w:ascii="Times New Roman" w:hAnsi="Times New Roman" w:cs="Times New Roman"/>
          <w:sz w:val="24"/>
          <w:szCs w:val="24"/>
        </w:rPr>
        <w:t>Миракова</w:t>
      </w:r>
      <w:proofErr w:type="spellEnd"/>
      <w:r w:rsidRPr="00546FDB">
        <w:rPr>
          <w:rFonts w:ascii="Times New Roman" w:hAnsi="Times New Roman" w:cs="Times New Roman"/>
          <w:sz w:val="24"/>
          <w:szCs w:val="24"/>
        </w:rPr>
        <w:t xml:space="preserve">, изд-во «Просвещение» Москва, 2014 год;  2. </w:t>
      </w:r>
      <w:r w:rsidR="003B461C">
        <w:rPr>
          <w:rFonts w:ascii="Times New Roman" w:hAnsi="Times New Roman" w:cs="Times New Roman"/>
          <w:sz w:val="24"/>
          <w:szCs w:val="24"/>
        </w:rPr>
        <w:t>Тетради на печатной основе для 3</w:t>
      </w:r>
      <w:r w:rsidRPr="00546FDB">
        <w:rPr>
          <w:rFonts w:ascii="Times New Roman" w:hAnsi="Times New Roman" w:cs="Times New Roman"/>
          <w:sz w:val="24"/>
          <w:szCs w:val="24"/>
        </w:rPr>
        <w:t xml:space="preserve"> класса, ч.1,2, авторы Г. В. Дорофеев, Т. Н. </w:t>
      </w:r>
      <w:proofErr w:type="spellStart"/>
      <w:r w:rsidRPr="00546FDB">
        <w:rPr>
          <w:rFonts w:ascii="Times New Roman" w:hAnsi="Times New Roman" w:cs="Times New Roman"/>
          <w:sz w:val="24"/>
          <w:szCs w:val="24"/>
        </w:rPr>
        <w:t>Миракова</w:t>
      </w:r>
      <w:proofErr w:type="spellEnd"/>
      <w:r w:rsidRPr="00546FDB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546F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46FDB">
        <w:rPr>
          <w:rFonts w:ascii="Times New Roman" w:hAnsi="Times New Roman" w:cs="Times New Roman"/>
          <w:sz w:val="24"/>
          <w:szCs w:val="24"/>
        </w:rPr>
        <w:t xml:space="preserve"> изд-во «Просвещение» Москва, 2014 год.,  3.  Методические рекомендации для учит</w:t>
      </w:r>
      <w:r w:rsidR="003B461C">
        <w:rPr>
          <w:rFonts w:ascii="Times New Roman" w:hAnsi="Times New Roman" w:cs="Times New Roman"/>
          <w:sz w:val="24"/>
          <w:szCs w:val="24"/>
        </w:rPr>
        <w:t>еля к учебнику математики для 3</w:t>
      </w:r>
      <w:bookmarkStart w:id="0" w:name="_GoBack"/>
      <w:bookmarkEnd w:id="0"/>
      <w:r w:rsidRPr="00546FDB">
        <w:rPr>
          <w:rFonts w:ascii="Times New Roman" w:hAnsi="Times New Roman" w:cs="Times New Roman"/>
          <w:sz w:val="24"/>
          <w:szCs w:val="24"/>
        </w:rPr>
        <w:t xml:space="preserve"> класса, изд-во «Просвещение» Москва, 2010 год</w:t>
      </w:r>
      <w:proofErr w:type="gramStart"/>
      <w:r w:rsidRPr="00546FD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46FDB">
        <w:rPr>
          <w:rFonts w:ascii="Times New Roman" w:hAnsi="Times New Roman" w:cs="Times New Roman"/>
          <w:sz w:val="24"/>
          <w:szCs w:val="24"/>
        </w:rPr>
        <w:t xml:space="preserve">Математика как учебный предмет играет весьма важную роль в развитии младших школьников: ребенок учится познавать окружающий мир, решать жизненно важные проблемы. Математика открывает младшим школьникам удивительный мир чисел и их соотношений, геометрических фигур, величин и математических закономерностей. В начальной школе этот предмет является основой развития у обучающихся познавательных действий, в первую очередь логических. В ходе изучения математики у детей формируются регулятивные универсальные учебные действия: умение ставить цель, планировать этапы предстоящей работы, определять последовательность своих действий, осуществлять контроль и оценку своей деятельности. Содержание предмета позволяет развивать коммуникативные УУД: младшие школьники учатся ставить вопросы при выполнении задания, аргументировать верность или неверность выполненного действия, обосновывать этапы решения учебной задачи, характеризовать результаты своего учебного </w:t>
      </w:r>
    </w:p>
    <w:p w:rsidR="00BB7056" w:rsidRPr="00546FDB" w:rsidRDefault="00BB7056" w:rsidP="00BB7056">
      <w:pPr>
        <w:rPr>
          <w:rFonts w:ascii="Times New Roman" w:hAnsi="Times New Roman" w:cs="Times New Roman"/>
          <w:sz w:val="24"/>
          <w:szCs w:val="24"/>
        </w:rPr>
      </w:pPr>
      <w:r w:rsidRPr="00546FDB">
        <w:rPr>
          <w:rFonts w:ascii="Times New Roman" w:hAnsi="Times New Roman" w:cs="Times New Roman"/>
          <w:sz w:val="24"/>
          <w:szCs w:val="24"/>
        </w:rPr>
        <w:t xml:space="preserve">труда. Приобретенные на уроках математики умения способствуют успешному усвоению содержания других предметов, учебе в основной школе, широко используются в дальнейшей жизни.  </w:t>
      </w:r>
    </w:p>
    <w:p w:rsidR="00BB7056" w:rsidRPr="00546FDB" w:rsidRDefault="00BB7056" w:rsidP="00BB7056">
      <w:pPr>
        <w:rPr>
          <w:rFonts w:ascii="Times New Roman" w:hAnsi="Times New Roman" w:cs="Times New Roman"/>
          <w:sz w:val="24"/>
          <w:szCs w:val="24"/>
        </w:rPr>
      </w:pPr>
      <w:r w:rsidRPr="00546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7056" w:rsidRPr="00546FDB" w:rsidRDefault="00BB7056" w:rsidP="00BB7056">
      <w:pPr>
        <w:rPr>
          <w:rFonts w:ascii="Times New Roman" w:hAnsi="Times New Roman" w:cs="Times New Roman"/>
          <w:sz w:val="24"/>
          <w:szCs w:val="24"/>
        </w:rPr>
      </w:pPr>
      <w:r w:rsidRPr="00546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5" w:rsidRDefault="002672E5"/>
    <w:sectPr w:rsidR="0026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56"/>
    <w:rsid w:val="002672E5"/>
    <w:rsid w:val="003B461C"/>
    <w:rsid w:val="00546FDB"/>
    <w:rsid w:val="00BB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5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2019-01-25T00:09:00Z</dcterms:created>
  <dcterms:modified xsi:type="dcterms:W3CDTF">2019-12-30T02:54:00Z</dcterms:modified>
</cp:coreProperties>
</file>