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E5" w:rsidRDefault="004E02E5" w:rsidP="004E02E5">
      <w:pPr>
        <w:rPr>
          <w:rFonts w:ascii="Times New Roman" w:hAnsi="Times New Roman" w:cs="Times New Roman"/>
          <w:b/>
          <w:sz w:val="28"/>
          <w:szCs w:val="28"/>
        </w:rPr>
      </w:pPr>
    </w:p>
    <w:p w:rsidR="004E02E5" w:rsidRPr="00E14E14" w:rsidRDefault="004E02E5" w:rsidP="004E02E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14E14">
        <w:rPr>
          <w:rFonts w:ascii="Times New Roman" w:hAnsi="Times New Roman" w:cs="Times New Roman"/>
          <w:b/>
          <w:sz w:val="28"/>
          <w:szCs w:val="28"/>
        </w:rPr>
        <w:t>Аннотаци</w:t>
      </w:r>
      <w:r>
        <w:rPr>
          <w:rFonts w:ascii="Times New Roman" w:hAnsi="Times New Roman" w:cs="Times New Roman"/>
          <w:b/>
          <w:sz w:val="28"/>
          <w:szCs w:val="28"/>
        </w:rPr>
        <w:t xml:space="preserve">я к рабочей программе по ИЗО  7 </w:t>
      </w:r>
      <w:r w:rsidRPr="00E14E14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14E14">
        <w:rPr>
          <w:rFonts w:ascii="Times New Roman" w:hAnsi="Times New Roman" w:cs="Times New Roman"/>
          <w:b/>
          <w:sz w:val="28"/>
          <w:szCs w:val="28"/>
        </w:rPr>
        <w:t xml:space="preserve"> (ФГОС). </w:t>
      </w:r>
    </w:p>
    <w:p w:rsidR="004E02E5" w:rsidRPr="00681322" w:rsidRDefault="004E02E5" w:rsidP="004E02E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</w:t>
      </w:r>
      <w:r w:rsidRPr="00C01E17">
        <w:rPr>
          <w:rFonts w:ascii="Times New Roman" w:hAnsi="Times New Roman"/>
          <w:color w:val="000000"/>
          <w:sz w:val="28"/>
          <w:szCs w:val="28"/>
        </w:rPr>
        <w:t>рограмма составлена в соответствии с требованиями   Ф</w:t>
      </w:r>
      <w:r w:rsidRPr="00C01E17">
        <w:rPr>
          <w:rFonts w:ascii="Times New Roman" w:hAnsi="Times New Roman"/>
          <w:sz w:val="28"/>
          <w:szCs w:val="28"/>
        </w:rPr>
        <w:t>едерального   государственного образовательного стандарта основного  общего образования на основе примерной программы по учебному предмету</w:t>
      </w:r>
      <w:r w:rsidRPr="00C01E17">
        <w:rPr>
          <w:rStyle w:val="FontStyle19"/>
          <w:sz w:val="28"/>
          <w:szCs w:val="28"/>
        </w:rPr>
        <w:t xml:space="preserve"> «Изобразительное искусство</w:t>
      </w:r>
      <w:r>
        <w:rPr>
          <w:rStyle w:val="FontStyle19"/>
          <w:sz w:val="28"/>
          <w:szCs w:val="28"/>
        </w:rPr>
        <w:t xml:space="preserve">». </w:t>
      </w:r>
      <w:r w:rsidRPr="00681322">
        <w:rPr>
          <w:rFonts w:ascii="Times New Roman" w:hAnsi="Times New Roman"/>
          <w:sz w:val="28"/>
          <w:szCs w:val="28"/>
        </w:rPr>
        <w:t>Дизайн и архитектура в ж</w:t>
      </w:r>
      <w:r>
        <w:rPr>
          <w:rFonts w:ascii="Times New Roman" w:hAnsi="Times New Roman"/>
          <w:sz w:val="28"/>
          <w:szCs w:val="28"/>
        </w:rPr>
        <w:t>изни человека. 7 класс 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 w:rsidRPr="00681322">
        <w:rPr>
          <w:rFonts w:ascii="Times New Roman" w:hAnsi="Times New Roman"/>
          <w:sz w:val="28"/>
          <w:szCs w:val="28"/>
        </w:rPr>
        <w:t xml:space="preserve">ля общеобразовательных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322">
        <w:rPr>
          <w:rFonts w:ascii="Times New Roman" w:hAnsi="Times New Roman"/>
          <w:sz w:val="28"/>
          <w:szCs w:val="28"/>
        </w:rPr>
        <w:t xml:space="preserve">учреждений/ А.С. Питерских, Г.Е. Гуров; под редакцией Б.М. </w:t>
      </w:r>
      <w:proofErr w:type="spellStart"/>
      <w:r w:rsidRPr="00681322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681322">
        <w:rPr>
          <w:rFonts w:ascii="Times New Roman" w:hAnsi="Times New Roman"/>
          <w:sz w:val="28"/>
          <w:szCs w:val="28"/>
        </w:rPr>
        <w:t>. – 5-е изд. – М. : Просвещение. 2010г</w:t>
      </w:r>
    </w:p>
    <w:p w:rsidR="004E02E5" w:rsidRDefault="004E02E5" w:rsidP="004E02E5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E14">
        <w:rPr>
          <w:rFonts w:ascii="Times New Roman" w:hAnsi="Times New Roman" w:cs="Times New Roman"/>
          <w:sz w:val="28"/>
          <w:szCs w:val="28"/>
        </w:rPr>
        <w:t xml:space="preserve"> России. Рабочая программа по изобразительному искусству </w:t>
      </w:r>
      <w:r>
        <w:rPr>
          <w:rFonts w:ascii="Times New Roman" w:hAnsi="Times New Roman" w:cs="Times New Roman"/>
          <w:sz w:val="28"/>
          <w:szCs w:val="28"/>
        </w:rPr>
        <w:t>VII класса</w:t>
      </w:r>
      <w:r w:rsidRPr="00E14E14"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>
        <w:rPr>
          <w:rFonts w:ascii="Times New Roman" w:hAnsi="Times New Roman" w:cs="Times New Roman"/>
          <w:sz w:val="28"/>
          <w:szCs w:val="28"/>
        </w:rPr>
        <w:t xml:space="preserve">34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E14E14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 по 1часу в неделю.</w:t>
      </w:r>
    </w:p>
    <w:p w:rsidR="004E02E5" w:rsidRPr="00B068AD" w:rsidRDefault="004E02E5" w:rsidP="004E02E5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 xml:space="preserve">Основная цель школьного предмета «Изобразительное искусство» </w:t>
      </w:r>
      <w:r w:rsidRPr="00E14E14">
        <w:rPr>
          <w:rFonts w:ascii="Times New Roman" w:hAnsi="Times New Roman" w:cs="Times New Roman"/>
          <w:sz w:val="28"/>
          <w:szCs w:val="28"/>
        </w:rPr>
        <w:t xml:space="preserve">— 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развитие целостного эстетического восприятия природы и </w:t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окружающей жизни и их отображения в произведениях различных 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видов отечественного и зарубежного искусства; формирование на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 посильного создания художественного образа природы и человека в собственном изобразительном и декоративно-приклад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творчестве.</w:t>
      </w:r>
    </w:p>
    <w:p w:rsidR="004E02E5" w:rsidRDefault="004E02E5" w:rsidP="004E02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>Основные задачи предмета «Изобразительное искусство»:</w:t>
      </w:r>
    </w:p>
    <w:p w:rsidR="004E02E5" w:rsidRPr="00B068AD" w:rsidRDefault="004E02E5" w:rsidP="004E02E5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воспитывать эстетическое отношение к действительности и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мировосприятие учащихся средствами искусства;</w:t>
      </w:r>
    </w:p>
    <w:p w:rsidR="004E02E5" w:rsidRPr="00B068AD" w:rsidRDefault="004E02E5" w:rsidP="004E02E5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раскрывать художественно-образный язык изображения окру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жающей действительности в различных видах и жанрах изобра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зительного искусства (пейзаж, натюрморт, портрет, анимали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стический жанр);</w:t>
      </w:r>
    </w:p>
    <w:p w:rsidR="004E02E5" w:rsidRPr="00B068AD" w:rsidRDefault="004E02E5" w:rsidP="004E02E5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углублять представления учащихся об основах реалистического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изображения объектов природы и о специфике художественного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природы и человека в изобразительном, народном и декоративно-прикладном искусстве;</w:t>
      </w:r>
    </w:p>
    <w:p w:rsidR="004E02E5" w:rsidRPr="00B068AD" w:rsidRDefault="004E02E5" w:rsidP="004E02E5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 с элементами художественного конструирования 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через создание собственных композиций в объеме или исполь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 xml:space="preserve">зование сочетаний плоскостных и объемно-пространственных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приемов;</w:t>
      </w:r>
    </w:p>
    <w:p w:rsidR="004E02E5" w:rsidRPr="00B068AD" w:rsidRDefault="004E02E5" w:rsidP="004E02E5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показывать неповторимое своеобразие русской народной куль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туры через раскрытие художественного языка народного искус</w:t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примере выдающихся памятников деревянного зодче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а также на примере характерных признаков регионального и национального типов народного деревянного зодчества;</w:t>
      </w:r>
    </w:p>
    <w:p w:rsidR="004E02E5" w:rsidRPr="00B068AD" w:rsidRDefault="004E02E5" w:rsidP="004E02E5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развивать умения учащихся работать в разных видах худо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жественно-творческой деятельности и творчески использовать выразительные средства в процессе создания собственной изо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бразительной, декоративной или пространственной компози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ции;</w:t>
      </w:r>
    </w:p>
    <w:p w:rsidR="004E02E5" w:rsidRPr="00B068AD" w:rsidRDefault="004E02E5" w:rsidP="004E02E5">
      <w:pPr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развивать воображение и ассоциативное мышление учащихся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основе меж предметных связей и демонстрации произведений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художников или различных видов искусства;</w:t>
      </w:r>
    </w:p>
    <w:p w:rsidR="004E02E5" w:rsidRPr="00B068AD" w:rsidRDefault="004E02E5" w:rsidP="004E02E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развивать художественный вкус, аналитические способности и </w:t>
      </w: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эстетическую </w:t>
      </w: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мотивацию учащихся при создании ими собственной художественной композиции, а также в процессе просмотра</w:t>
      </w:r>
    </w:p>
    <w:p w:rsidR="004E02E5" w:rsidRPr="00B068AD" w:rsidRDefault="004E02E5" w:rsidP="004E02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E5" w:rsidRPr="00B068AD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b/>
          <w:sz w:val="28"/>
          <w:szCs w:val="28"/>
        </w:rPr>
        <w:t>Основные формы учебной деятельности</w:t>
      </w:r>
      <w:r w:rsidRPr="00B068AD">
        <w:rPr>
          <w:rFonts w:ascii="Times New Roman" w:hAnsi="Times New Roman" w:cs="Times New Roman"/>
          <w:sz w:val="28"/>
          <w:szCs w:val="28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4E02E5" w:rsidRPr="00B068AD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Освоение изобразительного искусства в основной школе является логическим продолжением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4E02E5" w:rsidRPr="00B068AD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действительности, в единую образовательную структуру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</w:t>
      </w:r>
      <w:r>
        <w:rPr>
          <w:rFonts w:ascii="Times New Roman" w:hAnsi="Times New Roman" w:cs="Times New Roman"/>
          <w:sz w:val="28"/>
          <w:szCs w:val="28"/>
        </w:rPr>
        <w:t>кой деятель</w:t>
      </w:r>
      <w:r w:rsidRPr="00B068AD">
        <w:rPr>
          <w:rFonts w:ascii="Times New Roman" w:hAnsi="Times New Roman" w:cs="Times New Roman"/>
          <w:sz w:val="28"/>
          <w:szCs w:val="28"/>
        </w:rPr>
        <w:t>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8AD">
        <w:rPr>
          <w:rFonts w:ascii="Times New Roman" w:hAnsi="Times New Roman" w:cs="Times New Roman"/>
          <w:sz w:val="28"/>
          <w:szCs w:val="28"/>
        </w:rPr>
        <w:t>диалогичность и сотворчество учителя и ученика.</w:t>
      </w:r>
    </w:p>
    <w:p w:rsidR="004E02E5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2E5" w:rsidRPr="00B068AD" w:rsidRDefault="004E02E5" w:rsidP="004E02E5">
      <w:pPr>
        <w:widowControl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  методической  литературы.</w:t>
      </w:r>
    </w:p>
    <w:p w:rsidR="004E02E5" w:rsidRPr="00B068AD" w:rsidRDefault="004E02E5" w:rsidP="004E02E5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02E5" w:rsidRPr="00E14E14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Технологии  личностно-ориентированного  урока  В.В.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Шоган</w:t>
      </w:r>
      <w:proofErr w:type="spellEnd"/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Учитель» 2003г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  «Искусство вокруг нас»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  «Просвещение»,2003г.  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  «Твоя мастерская»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 Просвещение».2003г. 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художественный труд»(1-7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.» 2003г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«Рисунок, живопись Ю.М.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«Высшая школа», 1992г.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  «Академический рисунок» Н.Н. Ростовцев, М. Просвещение 1995г.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  Школа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редакцией Пономарева А.Н. 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Агаров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1998г</w:t>
      </w:r>
    </w:p>
    <w:p w:rsidR="004E02E5" w:rsidRPr="00E14E14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E5" w:rsidRPr="00E14E14" w:rsidRDefault="004E02E5" w:rsidP="004E02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C11" w:rsidRDefault="00BE0C11"/>
    <w:sectPr w:rsidR="00BE0C11" w:rsidSect="00427534">
      <w:type w:val="continuous"/>
      <w:pgSz w:w="11906" w:h="16838" w:code="9"/>
      <w:pgMar w:top="1077" w:right="849" w:bottom="284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49AD"/>
    <w:multiLevelType w:val="hybridMultilevel"/>
    <w:tmpl w:val="57060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77A9C"/>
    <w:multiLevelType w:val="hybridMultilevel"/>
    <w:tmpl w:val="2152C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A5F20"/>
    <w:multiLevelType w:val="hybridMultilevel"/>
    <w:tmpl w:val="23E437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57E36"/>
    <w:multiLevelType w:val="hybridMultilevel"/>
    <w:tmpl w:val="875C5B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A1C90"/>
    <w:multiLevelType w:val="hybridMultilevel"/>
    <w:tmpl w:val="CDCA5D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24553"/>
    <w:multiLevelType w:val="hybridMultilevel"/>
    <w:tmpl w:val="705E68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A11C7"/>
    <w:multiLevelType w:val="hybridMultilevel"/>
    <w:tmpl w:val="4F0C1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E5"/>
    <w:rsid w:val="003826CB"/>
    <w:rsid w:val="004E02E5"/>
    <w:rsid w:val="008F6157"/>
    <w:rsid w:val="009074CF"/>
    <w:rsid w:val="00AC7186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4E02E5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4E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4E02E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4E02E5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4E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4E02E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1</cp:revision>
  <dcterms:created xsi:type="dcterms:W3CDTF">2019-12-15T09:26:00Z</dcterms:created>
  <dcterms:modified xsi:type="dcterms:W3CDTF">2019-12-15T09:26:00Z</dcterms:modified>
</cp:coreProperties>
</file>