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90" w:rsidRDefault="00BB5D90" w:rsidP="00BB5D90">
      <w:pP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Права и обязанности несовершеннолетних</w:t>
      </w:r>
    </w:p>
    <w:p w:rsidR="00BB5D90" w:rsidRDefault="00BB5D90" w:rsidP="00BB5D90">
      <w:pPr>
        <w:spacing w:after="0" w:line="240" w:lineRule="auto"/>
        <w:ind w:firstLine="709"/>
        <w:jc w:val="both"/>
        <w:rPr>
          <w:rFonts w:ascii="Times New Roman" w:hAnsi="Times New Roman" w:cs="Times New Roman"/>
          <w:b/>
          <w:sz w:val="28"/>
          <w:szCs w:val="28"/>
        </w:rPr>
      </w:pPr>
    </w:p>
    <w:p w:rsidR="00BB5D90" w:rsidRPr="008C18DB" w:rsidRDefault="00BB5D90" w:rsidP="00BB5D90">
      <w:pPr>
        <w:spacing w:after="0" w:line="240" w:lineRule="auto"/>
        <w:ind w:firstLine="709"/>
        <w:jc w:val="both"/>
        <w:rPr>
          <w:rFonts w:ascii="Times New Roman" w:hAnsi="Times New Roman" w:cs="Times New Roman"/>
          <w:b/>
          <w:sz w:val="28"/>
          <w:szCs w:val="28"/>
        </w:rPr>
      </w:pPr>
      <w:r w:rsidRPr="008C18DB">
        <w:rPr>
          <w:rFonts w:ascii="Times New Roman" w:hAnsi="Times New Roman" w:cs="Times New Roman"/>
          <w:b/>
          <w:sz w:val="28"/>
          <w:szCs w:val="28"/>
        </w:rPr>
        <w:t>Личные права детей</w:t>
      </w:r>
    </w:p>
    <w:p w:rsidR="00BB5D90" w:rsidRPr="008C18DB" w:rsidRDefault="00BB5D90" w:rsidP="00BB5D9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Ст. 54-59 Семейного кодекса РФ</w:t>
      </w:r>
    </w:p>
    <w:p w:rsidR="00BB5D90" w:rsidRPr="008C18DB" w:rsidRDefault="00BB5D90" w:rsidP="00BB5D90">
      <w:pPr>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жить и воспитываться в семье;</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знать своих родителей;</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их заботу, на совместное с ними проживание;</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воспитание своими родителями, обеспечение его интересов, всестороннее развитие;</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общение с обоими родителями, с дедушкой,</w:t>
      </w:r>
      <w:r>
        <w:rPr>
          <w:rFonts w:ascii="Times New Roman" w:hAnsi="Times New Roman" w:cs="Times New Roman"/>
          <w:sz w:val="28"/>
          <w:szCs w:val="28"/>
        </w:rPr>
        <w:t xml:space="preserve"> </w:t>
      </w:r>
      <w:r w:rsidRPr="008C18DB">
        <w:rPr>
          <w:rFonts w:ascii="Times New Roman" w:hAnsi="Times New Roman" w:cs="Times New Roman"/>
          <w:sz w:val="28"/>
          <w:szCs w:val="28"/>
        </w:rPr>
        <w:t>бабушкой, братьями, сёстрами и другими родственниками;</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защиту своих прав и законных интересов;</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выражать своё мнение;</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имя, отчество и фамилию;</w:t>
      </w:r>
    </w:p>
    <w:p w:rsidR="00BB5D90" w:rsidRPr="008C18DB" w:rsidRDefault="00BB5D90" w:rsidP="00BB5D90">
      <w:pPr>
        <w:numPr>
          <w:ilvl w:val="0"/>
          <w:numId w:val="2"/>
        </w:numPr>
        <w:spacing w:after="0" w:line="240" w:lineRule="auto"/>
        <w:ind w:left="0" w:firstLine="709"/>
        <w:jc w:val="both"/>
        <w:rPr>
          <w:rFonts w:ascii="Times New Roman" w:hAnsi="Times New Roman" w:cs="Times New Roman"/>
          <w:sz w:val="28"/>
          <w:szCs w:val="28"/>
        </w:rPr>
      </w:pPr>
      <w:r w:rsidRPr="008C18DB">
        <w:rPr>
          <w:rFonts w:ascii="Times New Roman" w:hAnsi="Times New Roman" w:cs="Times New Roman"/>
          <w:sz w:val="28"/>
          <w:szCs w:val="28"/>
        </w:rPr>
        <w:t>Право на изменение имени и фамилии.</w:t>
      </w:r>
    </w:p>
    <w:p w:rsidR="00BB5D90" w:rsidRDefault="00BB5D90" w:rsidP="00BB5D90">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BB5D90" w:rsidRPr="008C18DB" w:rsidRDefault="00BB5D90" w:rsidP="00BB5D90">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8C18DB">
        <w:rPr>
          <w:rFonts w:ascii="Times New Roman" w:eastAsia="Times New Roman" w:hAnsi="Times New Roman" w:cs="Times New Roman"/>
          <w:b/>
          <w:color w:val="000000"/>
          <w:sz w:val="28"/>
          <w:szCs w:val="28"/>
        </w:rPr>
        <w:t>Обязанности несовершеннолетних:</w:t>
      </w:r>
    </w:p>
    <w:p w:rsidR="00BB5D90" w:rsidRPr="008C18DB" w:rsidRDefault="00BB5D90" w:rsidP="00BB5D90">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слушаться родителей и лиц, их заменяющих, принимать их заботу и внимание</w:t>
      </w:r>
    </w:p>
    <w:p w:rsidR="00BB5D90" w:rsidRPr="008C18DB" w:rsidRDefault="00BB5D90" w:rsidP="00BB5D9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 xml:space="preserve"> получить основное общее образование (9 классов);</w:t>
      </w:r>
    </w:p>
    <w:p w:rsidR="00BB5D90" w:rsidRPr="008C18DB" w:rsidRDefault="00BB5D90" w:rsidP="00BB5D90">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соблюдать правила поведения, установленные в воспитательных и образовательных учреждениях, дома и в общественных местах.</w:t>
      </w:r>
    </w:p>
    <w:p w:rsidR="00BB5D90" w:rsidRPr="008C18DB" w:rsidRDefault="00BB5D90" w:rsidP="00BB5D90">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на участие в детском общественном объединении.</w:t>
      </w:r>
    </w:p>
    <w:p w:rsidR="00BB5D90" w:rsidRPr="008C18DB" w:rsidRDefault="00BB5D90" w:rsidP="00BB5D90">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соблюдать устав, правила детского общественного объединения.</w:t>
      </w:r>
    </w:p>
    <w:p w:rsidR="00BB5D90" w:rsidRPr="008C18DB" w:rsidRDefault="00BB5D90" w:rsidP="00BB5D90">
      <w:pPr>
        <w:pStyle w:val="a3"/>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C18DB">
        <w:rPr>
          <w:rFonts w:ascii="Times New Roman" w:eastAsia="Times New Roman" w:hAnsi="Times New Roman" w:cs="Times New Roman"/>
          <w:color w:val="000000"/>
          <w:sz w:val="28"/>
          <w:szCs w:val="28"/>
        </w:rPr>
        <w:t>встать на воинский учет.</w:t>
      </w:r>
    </w:p>
    <w:p w:rsidR="00BB5D90" w:rsidRDefault="00BB5D90" w:rsidP="00BB5D90">
      <w:pPr>
        <w:spacing w:after="0" w:line="240" w:lineRule="auto"/>
        <w:ind w:firstLine="709"/>
        <w:jc w:val="both"/>
        <w:rPr>
          <w:rFonts w:ascii="Times New Roman" w:hAnsi="Times New Roman" w:cs="Times New Roman"/>
          <w:sz w:val="28"/>
          <w:szCs w:val="28"/>
        </w:rPr>
      </w:pPr>
    </w:p>
    <w:p w:rsidR="00BB5D90" w:rsidRPr="00037986" w:rsidRDefault="00BB5D90" w:rsidP="00BB5D90">
      <w:pPr>
        <w:pStyle w:val="a3"/>
        <w:shd w:val="clear" w:color="auto" w:fill="FFFFFF"/>
        <w:spacing w:after="0" w:line="240" w:lineRule="auto"/>
        <w:ind w:left="0" w:firstLine="709"/>
        <w:jc w:val="both"/>
        <w:rPr>
          <w:rFonts w:ascii="Monotype Corsiva" w:eastAsia="Times New Roman" w:hAnsi="Monotype Corsiva" w:cs="Helvetica"/>
          <w:color w:val="000000"/>
          <w:sz w:val="32"/>
          <w:szCs w:val="32"/>
        </w:rPr>
      </w:pPr>
      <w:r w:rsidRPr="00037986">
        <w:rPr>
          <w:rFonts w:ascii="Monotype Corsiva" w:eastAsia="Times New Roman" w:hAnsi="Monotype Corsiva" w:cs="Times New Roman"/>
          <w:b/>
          <w:bCs/>
          <w:color w:val="000000"/>
          <w:sz w:val="32"/>
          <w:szCs w:val="32"/>
        </w:rPr>
        <w:t>Несовершеннолетние при определенных условиях несут уголовную, административную и иную ответственность.</w:t>
      </w:r>
    </w:p>
    <w:p w:rsidR="00BB5D90" w:rsidRDefault="00BB5D90" w:rsidP="00BB5D90">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BB5D90" w:rsidRPr="00757F8A" w:rsidRDefault="00BB5D90" w:rsidP="00BB5D90">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757F8A">
        <w:rPr>
          <w:rFonts w:ascii="Times New Roman" w:eastAsia="Times New Roman" w:hAnsi="Times New Roman" w:cs="Times New Roman"/>
          <w:b/>
          <w:color w:val="000000"/>
          <w:sz w:val="28"/>
          <w:szCs w:val="28"/>
        </w:rPr>
        <w:t>Подросток несет уголовную ответственность за свои действия с 14 лет:</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за убийства.</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причинение тяжкого или среднего вреда здоровью человека, </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похищение человека,</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 изнасилование или насильственные сексуальные действия.</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все виды хищений, угон автомашины. Вымогательство,</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терроризм.</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вандализм. </w:t>
      </w:r>
    </w:p>
    <w:p w:rsidR="00BB5D90" w:rsidRPr="00757F8A" w:rsidRDefault="00BB5D90" w:rsidP="00BB5D90">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умышленное уничтожение или повреждение имущества при отягчающих обстоятельствах.</w:t>
      </w:r>
    </w:p>
    <w:p w:rsidR="00BB5D90" w:rsidRDefault="00BB5D90" w:rsidP="00BB5D9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За все остальные преступления ответственность наступает только с 16 лет.</w:t>
      </w:r>
    </w:p>
    <w:p w:rsidR="00BB5D90" w:rsidRDefault="00BB5D90" w:rsidP="00BB5D90">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BB5D90" w:rsidRPr="00366626" w:rsidRDefault="00BB5D90" w:rsidP="00BB5D90">
      <w:pPr>
        <w:shd w:val="clear" w:color="auto" w:fill="FFFFFF"/>
        <w:spacing w:after="0" w:line="240" w:lineRule="auto"/>
        <w:ind w:firstLine="709"/>
        <w:jc w:val="both"/>
        <w:rPr>
          <w:rFonts w:ascii="Helvetica" w:eastAsia="Times New Roman" w:hAnsi="Helvetica" w:cs="Helvetica"/>
          <w:b/>
          <w:color w:val="000000"/>
          <w:sz w:val="28"/>
          <w:szCs w:val="28"/>
        </w:rPr>
      </w:pPr>
      <w:r w:rsidRPr="00366626">
        <w:rPr>
          <w:rFonts w:ascii="Times New Roman" w:eastAsia="Times New Roman" w:hAnsi="Times New Roman" w:cs="Times New Roman"/>
          <w:b/>
          <w:color w:val="000000"/>
          <w:sz w:val="28"/>
          <w:szCs w:val="28"/>
        </w:rPr>
        <w:lastRenderedPageBreak/>
        <w:t>К лицам, совершившим такие виды административных правонарушений, как</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жестокое обращение с животными,</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повреждение транспортных средств общего пользования,</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групповые передвижения с помехами для дорожного движения,</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повреждение телефонов – автоматов,</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распитие спиртных напитков и появление в нетрезвом виде в общественных местах.</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-мелкое хулиганство,</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нарушение правил дорожного движения,</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нарушение порядка обращения с оружием,</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-правил пограничного режима и др.</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Применяются меры наказания на общих основаниях с Кодексом РФ</w:t>
      </w:r>
      <w:r>
        <w:rPr>
          <w:rFonts w:ascii="Times New Roman" w:eastAsia="Times New Roman" w:hAnsi="Times New Roman" w:cs="Times New Roman"/>
          <w:color w:val="000000"/>
          <w:sz w:val="28"/>
          <w:szCs w:val="28"/>
        </w:rPr>
        <w:t xml:space="preserve"> </w:t>
      </w:r>
      <w:r w:rsidRPr="00366626">
        <w:rPr>
          <w:rFonts w:ascii="Times New Roman" w:eastAsia="Times New Roman" w:hAnsi="Times New Roman" w:cs="Times New Roman"/>
          <w:color w:val="000000"/>
          <w:sz w:val="28"/>
          <w:szCs w:val="28"/>
        </w:rPr>
        <w:t>об административных правонарушениях (ст.13, 14 Кодека РФ об АП).</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Возраст административной ответственности – 16 лет к моменту совершения административного правонарушения (ст. 13 Кодека РФ об АП)</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Pr>
          <w:rFonts w:ascii="Times New Roman" w:eastAsia="Times New Roman" w:hAnsi="Times New Roman" w:cs="Times New Roman"/>
          <w:b/>
          <w:color w:val="000000"/>
          <w:sz w:val="28"/>
          <w:szCs w:val="28"/>
        </w:rPr>
        <w:t>А</w:t>
      </w:r>
      <w:r w:rsidRPr="00366626">
        <w:rPr>
          <w:rFonts w:ascii="Times New Roman" w:eastAsia="Times New Roman" w:hAnsi="Times New Roman" w:cs="Times New Roman"/>
          <w:b/>
          <w:color w:val="000000"/>
          <w:sz w:val="28"/>
          <w:szCs w:val="28"/>
        </w:rPr>
        <w:t>дминистративные наказания:</w:t>
      </w:r>
      <w:r w:rsidRPr="00BF49F6">
        <w:rPr>
          <w:rFonts w:ascii="Times New Roman" w:eastAsia="Times New Roman" w:hAnsi="Times New Roman" w:cs="Times New Roman"/>
          <w:color w:val="000000"/>
          <w:sz w:val="24"/>
          <w:szCs w:val="24"/>
        </w:rPr>
        <w:t xml:space="preserve"> </w:t>
      </w:r>
      <w:r w:rsidRPr="00366626">
        <w:rPr>
          <w:rFonts w:ascii="Times New Roman" w:eastAsia="Times New Roman" w:hAnsi="Times New Roman" w:cs="Times New Roman"/>
          <w:color w:val="000000"/>
          <w:sz w:val="28"/>
          <w:szCs w:val="28"/>
        </w:rPr>
        <w:t>предупреждение, штраф, изъятие предмета, который явился орудием или объектом нарушения, конфискация предмета.</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специальное профессиональное училище (ст. 18 Кодека РФ об АП).</w:t>
      </w:r>
    </w:p>
    <w:p w:rsidR="00BB5D90" w:rsidRPr="00366626" w:rsidRDefault="00BB5D90" w:rsidP="00BB5D90">
      <w:pPr>
        <w:shd w:val="clear" w:color="auto" w:fill="FFFFFF"/>
        <w:spacing w:after="0" w:line="240" w:lineRule="auto"/>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 РФ).</w:t>
      </w:r>
    </w:p>
    <w:p w:rsidR="00BB5D90" w:rsidRDefault="00BB5D90" w:rsidP="00BB5D90">
      <w:pPr>
        <w:spacing w:after="0" w:line="240" w:lineRule="auto"/>
        <w:ind w:firstLine="709"/>
        <w:jc w:val="both"/>
        <w:rPr>
          <w:rFonts w:ascii="Times New Roman" w:hAnsi="Times New Roman" w:cs="Times New Roman"/>
          <w:b/>
          <w:sz w:val="28"/>
          <w:szCs w:val="28"/>
        </w:rPr>
      </w:pPr>
    </w:p>
    <w:p w:rsidR="0092616C" w:rsidRDefault="0092616C" w:rsidP="00BB5D90"/>
    <w:sectPr w:rsidR="0092616C" w:rsidSect="00BB5D9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90" w:rsidRDefault="00BB5D90" w:rsidP="00BB5D90">
      <w:pPr>
        <w:spacing w:after="0" w:line="240" w:lineRule="auto"/>
      </w:pPr>
      <w:r>
        <w:separator/>
      </w:r>
    </w:p>
  </w:endnote>
  <w:endnote w:type="continuationSeparator" w:id="1">
    <w:p w:rsidR="00BB5D90" w:rsidRDefault="00BB5D90" w:rsidP="00BB5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90" w:rsidRDefault="00BB5D90" w:rsidP="00BB5D90">
      <w:pPr>
        <w:spacing w:after="0" w:line="240" w:lineRule="auto"/>
      </w:pPr>
      <w:r>
        <w:separator/>
      </w:r>
    </w:p>
  </w:footnote>
  <w:footnote w:type="continuationSeparator" w:id="1">
    <w:p w:rsidR="00BB5D90" w:rsidRDefault="00BB5D90" w:rsidP="00BB5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469"/>
      <w:docPartObj>
        <w:docPartGallery w:val="Page Numbers (Top of Page)"/>
        <w:docPartUnique/>
      </w:docPartObj>
    </w:sdtPr>
    <w:sdtContent>
      <w:p w:rsidR="00BB5D90" w:rsidRDefault="00BB5D90">
        <w:pPr>
          <w:pStyle w:val="a4"/>
          <w:jc w:val="center"/>
        </w:pPr>
        <w:fldSimple w:instr=" PAGE   \* MERGEFORMAT ">
          <w:r>
            <w:rPr>
              <w:noProof/>
            </w:rPr>
            <w:t>2</w:t>
          </w:r>
        </w:fldSimple>
      </w:p>
    </w:sdtContent>
  </w:sdt>
  <w:p w:rsidR="00BB5D90" w:rsidRDefault="00BB5D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E449A"/>
    <w:multiLevelType w:val="hybridMultilevel"/>
    <w:tmpl w:val="CA6053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4762757"/>
    <w:multiLevelType w:val="hybridMultilevel"/>
    <w:tmpl w:val="4872AE44"/>
    <w:lvl w:ilvl="0" w:tplc="EA9CF8E0">
      <w:start w:val="1"/>
      <w:numFmt w:val="bullet"/>
      <w:lvlText w:val=""/>
      <w:lvlJc w:val="left"/>
      <w:pPr>
        <w:tabs>
          <w:tab w:val="num" w:pos="720"/>
        </w:tabs>
        <w:ind w:left="720" w:hanging="360"/>
      </w:pPr>
      <w:rPr>
        <w:rFonts w:ascii="Wingdings" w:hAnsi="Wingdings"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5A2073"/>
    <w:multiLevelType w:val="hybridMultilevel"/>
    <w:tmpl w:val="3DA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5D90"/>
    <w:rsid w:val="0092616C"/>
    <w:rsid w:val="00BB5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D90"/>
    <w:pPr>
      <w:ind w:left="720"/>
      <w:contextualSpacing/>
    </w:pPr>
  </w:style>
  <w:style w:type="paragraph" w:styleId="a4">
    <w:name w:val="header"/>
    <w:basedOn w:val="a"/>
    <w:link w:val="a5"/>
    <w:uiPriority w:val="99"/>
    <w:unhideWhenUsed/>
    <w:rsid w:val="00BB5D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5D90"/>
    <w:rPr>
      <w:rFonts w:eastAsiaTheme="minorEastAsia"/>
      <w:lang w:eastAsia="ru-RU"/>
    </w:rPr>
  </w:style>
  <w:style w:type="paragraph" w:styleId="a6">
    <w:name w:val="footer"/>
    <w:basedOn w:val="a"/>
    <w:link w:val="a7"/>
    <w:uiPriority w:val="99"/>
    <w:semiHidden/>
    <w:unhideWhenUsed/>
    <w:rsid w:val="00BB5D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B5D9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2018-09-27T05:47:00Z</dcterms:created>
  <dcterms:modified xsi:type="dcterms:W3CDTF">2018-09-27T05:50:00Z</dcterms:modified>
</cp:coreProperties>
</file>